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7BB" w:rsidRPr="00CA26C8" w:rsidRDefault="00502C12" w:rsidP="00900E23">
      <w:pPr>
        <w:pStyle w:val="Heading1"/>
      </w:pPr>
      <w:r>
        <w:t>PUAD</w:t>
      </w:r>
      <w:r w:rsidR="00D718EC">
        <w:t xml:space="preserve"> </w:t>
      </w:r>
      <w:r w:rsidR="00E90BD1">
        <w:t>501</w:t>
      </w:r>
      <w:r w:rsidR="00D718EC">
        <w:t xml:space="preserve"> - 19</w:t>
      </w:r>
      <w:r w:rsidR="00E33F08">
        <w:t>1</w:t>
      </w:r>
      <w:r w:rsidR="00DE5B28">
        <w:t>:</w:t>
      </w:r>
      <w:r w:rsidR="00A56E6C">
        <w:t xml:space="preserve"> </w:t>
      </w:r>
      <w:r w:rsidR="00E90BD1">
        <w:t>Managing Public and Private Organizations</w:t>
      </w:r>
    </w:p>
    <w:p w:rsidR="00773A5A" w:rsidRDefault="00773A5A" w:rsidP="00900E23">
      <w:pPr>
        <w:spacing w:after="0" w:line="240" w:lineRule="auto"/>
      </w:pPr>
      <w:r>
        <w:t>School of Business</w:t>
      </w:r>
    </w:p>
    <w:p w:rsidR="00773A5A" w:rsidRDefault="00773A5A" w:rsidP="00900E23">
      <w:pPr>
        <w:spacing w:after="0" w:line="240" w:lineRule="auto"/>
      </w:pPr>
      <w:r>
        <w:t>Management, Marketing, and Public Administration</w:t>
      </w:r>
    </w:p>
    <w:p w:rsidR="007E7205" w:rsidRDefault="00ED0ED5" w:rsidP="00900E23">
      <w:pPr>
        <w:spacing w:after="0" w:line="240" w:lineRule="auto"/>
      </w:pPr>
      <w:r>
        <w:t>Spring 2017</w:t>
      </w:r>
      <w:r w:rsidR="00905DA1">
        <w:t xml:space="preserve"> / </w:t>
      </w:r>
      <w:r w:rsidR="007E7205">
        <w:t>3 Credits</w:t>
      </w:r>
    </w:p>
    <w:p w:rsidR="00BE77BB" w:rsidRDefault="00773A5A" w:rsidP="00900E23">
      <w:pPr>
        <w:spacing w:after="0" w:line="240" w:lineRule="auto"/>
      </w:pPr>
      <w:r>
        <w:t>Bowie State University</w:t>
      </w:r>
    </w:p>
    <w:p w:rsidR="00BE77BB" w:rsidRDefault="00BE77BB" w:rsidP="0000646B">
      <w:pPr>
        <w:spacing w:after="0" w:line="240" w:lineRule="auto"/>
        <w:jc w:val="center"/>
      </w:pPr>
    </w:p>
    <w:p w:rsidR="00CA6A24" w:rsidRDefault="00CA6A24" w:rsidP="00900E23">
      <w:pPr>
        <w:pStyle w:val="Heading2"/>
      </w:pPr>
      <w:r w:rsidRPr="00DF6BDF">
        <w:t>Instructor</w:t>
      </w:r>
      <w:r>
        <w:t>:</w:t>
      </w:r>
      <w:r>
        <w:tab/>
      </w:r>
      <w:r>
        <w:tab/>
      </w:r>
      <w:r>
        <w:tab/>
      </w:r>
      <w:r>
        <w:tab/>
      </w:r>
      <w:r>
        <w:tab/>
      </w:r>
      <w:r>
        <w:tab/>
      </w:r>
      <w:r>
        <w:tab/>
      </w:r>
      <w:r>
        <w:tab/>
      </w:r>
      <w:r>
        <w:tab/>
      </w:r>
      <w:r>
        <w:tab/>
      </w:r>
    </w:p>
    <w:p w:rsidR="00CA6A24" w:rsidRDefault="00CA6A24" w:rsidP="00CA6A24">
      <w:pPr>
        <w:spacing w:after="0" w:line="240" w:lineRule="auto"/>
      </w:pPr>
    </w:p>
    <w:p w:rsidR="00CA6A24" w:rsidRDefault="00CA6A24" w:rsidP="00CA6A24">
      <w:pPr>
        <w:spacing w:after="0" w:line="240" w:lineRule="auto"/>
      </w:pPr>
      <w:r>
        <w:t>Daniel Hummel</w:t>
      </w:r>
      <w:r>
        <w:tab/>
      </w:r>
      <w:r>
        <w:tab/>
      </w:r>
      <w:r>
        <w:tab/>
      </w:r>
      <w:r>
        <w:tab/>
      </w:r>
      <w:r>
        <w:tab/>
      </w:r>
      <w:r>
        <w:tab/>
      </w:r>
      <w:r>
        <w:tab/>
      </w:r>
      <w:r>
        <w:tab/>
      </w:r>
      <w:r>
        <w:tab/>
      </w:r>
    </w:p>
    <w:p w:rsidR="00CA6A24" w:rsidRDefault="00CA6A24" w:rsidP="00CA6A24">
      <w:pPr>
        <w:spacing w:after="0" w:line="240" w:lineRule="auto"/>
      </w:pPr>
      <w:r w:rsidRPr="0019334E">
        <w:t>Email:</w:t>
      </w:r>
      <w:r w:rsidR="009C5EAE">
        <w:t xml:space="preserve"> </w:t>
      </w:r>
      <w:hyperlink r:id="rId5" w:history="1">
        <w:r w:rsidR="00881900" w:rsidRPr="00763002">
          <w:rPr>
            <w:rStyle w:val="Hyperlink"/>
          </w:rPr>
          <w:t>dhummel@bowiestate.edu</w:t>
        </w:r>
      </w:hyperlink>
      <w:r>
        <w:tab/>
      </w:r>
      <w:r>
        <w:tab/>
      </w:r>
      <w:r>
        <w:tab/>
      </w:r>
      <w:r>
        <w:tab/>
      </w:r>
      <w:r>
        <w:tab/>
      </w:r>
    </w:p>
    <w:p w:rsidR="00CA6A24" w:rsidRPr="00D718EC" w:rsidRDefault="00D718EC" w:rsidP="00CA6A24">
      <w:pPr>
        <w:spacing w:after="0" w:line="240" w:lineRule="auto"/>
      </w:pPr>
      <w:r w:rsidRPr="00D718EC">
        <w:t>CBGS</w:t>
      </w:r>
      <w:r w:rsidR="00CA6A24" w:rsidRPr="00D718EC">
        <w:t>: Room</w:t>
      </w:r>
      <w:r w:rsidR="009C5EAE">
        <w:t xml:space="preserve"> 2346</w:t>
      </w:r>
      <w:r w:rsidR="00CA6A24" w:rsidRPr="00D718EC">
        <w:tab/>
      </w:r>
      <w:r w:rsidR="00CA6A24" w:rsidRPr="00D718EC">
        <w:tab/>
      </w:r>
      <w:r w:rsidR="00CA6A24" w:rsidRPr="00D718EC">
        <w:tab/>
      </w:r>
      <w:r w:rsidR="00CA6A24" w:rsidRPr="00D718EC">
        <w:tab/>
      </w:r>
      <w:r w:rsidR="00CA6A24" w:rsidRPr="00D718EC">
        <w:tab/>
      </w:r>
      <w:r w:rsidR="00CA6A24" w:rsidRPr="00D718EC">
        <w:tab/>
      </w:r>
      <w:r w:rsidR="00CA6A24" w:rsidRPr="00D718EC">
        <w:tab/>
      </w:r>
    </w:p>
    <w:p w:rsidR="00CA6A24" w:rsidRDefault="00D718EC" w:rsidP="00CA6A24">
      <w:pPr>
        <w:spacing w:after="0" w:line="240" w:lineRule="auto"/>
      </w:pPr>
      <w:r w:rsidRPr="00D718EC">
        <w:t>B</w:t>
      </w:r>
      <w:r w:rsidR="00CA6A24" w:rsidRPr="00D718EC">
        <w:t xml:space="preserve">SU – </w:t>
      </w:r>
      <w:r w:rsidRPr="00D718EC">
        <w:t>Bowie</w:t>
      </w:r>
    </w:p>
    <w:p w:rsidR="00CA6A24" w:rsidRDefault="00CA6A24" w:rsidP="00CA6A24">
      <w:pPr>
        <w:spacing w:after="0" w:line="240" w:lineRule="auto"/>
      </w:pPr>
      <w:r w:rsidRPr="00014BAC">
        <w:t xml:space="preserve">Office Hours: </w:t>
      </w:r>
      <w:r w:rsidR="00014BAC" w:rsidRPr="00014BAC">
        <w:t>T/R (12 – 4PM)</w:t>
      </w:r>
    </w:p>
    <w:p w:rsidR="00BE77BB" w:rsidRDefault="00BE77BB" w:rsidP="0000646B">
      <w:pPr>
        <w:spacing w:after="0" w:line="240" w:lineRule="auto"/>
      </w:pPr>
    </w:p>
    <w:p w:rsidR="00BE77BB" w:rsidRDefault="00BE77BB" w:rsidP="00900E23">
      <w:pPr>
        <w:pStyle w:val="Heading2"/>
      </w:pPr>
      <w:r w:rsidRPr="00F8305C">
        <w:t xml:space="preserve">Course </w:t>
      </w:r>
      <w:r w:rsidR="00037455">
        <w:t>Dates</w:t>
      </w:r>
      <w:r w:rsidRPr="00F8305C">
        <w:t xml:space="preserve"> and Location</w:t>
      </w:r>
      <w:r>
        <w:t>:</w:t>
      </w:r>
    </w:p>
    <w:p w:rsidR="00BE77BB" w:rsidRDefault="00BE77BB" w:rsidP="0000646B">
      <w:pPr>
        <w:spacing w:after="0" w:line="240" w:lineRule="auto"/>
      </w:pPr>
    </w:p>
    <w:p w:rsidR="00BE77BB" w:rsidRDefault="003D1C10" w:rsidP="0000646B">
      <w:pPr>
        <w:spacing w:after="0" w:line="240" w:lineRule="auto"/>
      </w:pPr>
      <w:r>
        <w:t xml:space="preserve">Dates: </w:t>
      </w:r>
      <w:r w:rsidR="0067521C">
        <w:t>January 25</w:t>
      </w:r>
      <w:r w:rsidR="0067521C" w:rsidRPr="0067521C">
        <w:rPr>
          <w:vertAlign w:val="superscript"/>
        </w:rPr>
        <w:t>th</w:t>
      </w:r>
      <w:r w:rsidR="0067521C">
        <w:t xml:space="preserve"> – May 11</w:t>
      </w:r>
      <w:r w:rsidR="0067521C" w:rsidRPr="0067521C">
        <w:rPr>
          <w:vertAlign w:val="superscript"/>
        </w:rPr>
        <w:t>th</w:t>
      </w:r>
      <w:r w:rsidR="0067521C">
        <w:t xml:space="preserve"> 2017</w:t>
      </w:r>
    </w:p>
    <w:p w:rsidR="003D1C10" w:rsidRDefault="00AE0265" w:rsidP="0000646B">
      <w:pPr>
        <w:spacing w:after="0" w:line="240" w:lineRule="auto"/>
      </w:pPr>
      <w:r>
        <w:t xml:space="preserve">Days: </w:t>
      </w:r>
      <w:r w:rsidR="00D718EC">
        <w:t>Tuesday</w:t>
      </w:r>
    </w:p>
    <w:p w:rsidR="003D1C10" w:rsidRDefault="00AE0265" w:rsidP="0000646B">
      <w:pPr>
        <w:spacing w:after="0" w:line="240" w:lineRule="auto"/>
      </w:pPr>
      <w:r>
        <w:t xml:space="preserve">Time: </w:t>
      </w:r>
      <w:r w:rsidR="00746574">
        <w:t>4:55 – 7:25</w:t>
      </w:r>
      <w:r w:rsidR="0067521C">
        <w:t>PM</w:t>
      </w:r>
    </w:p>
    <w:p w:rsidR="00037455" w:rsidRPr="00014BAC" w:rsidRDefault="00AE0265" w:rsidP="0000646B">
      <w:pPr>
        <w:spacing w:after="0" w:line="240" w:lineRule="auto"/>
      </w:pPr>
      <w:r w:rsidRPr="00014BAC">
        <w:t>Building:</w:t>
      </w:r>
      <w:r w:rsidR="00D718EC" w:rsidRPr="00014BAC">
        <w:t xml:space="preserve"> </w:t>
      </w:r>
      <w:r w:rsidR="00014BAC" w:rsidRPr="00014BAC">
        <w:t>CBGS</w:t>
      </w:r>
    </w:p>
    <w:p w:rsidR="003D1C10" w:rsidRDefault="00AE0265" w:rsidP="0000646B">
      <w:pPr>
        <w:spacing w:after="0" w:line="240" w:lineRule="auto"/>
      </w:pPr>
      <w:r w:rsidRPr="00014BAC">
        <w:t>Room:</w:t>
      </w:r>
      <w:r w:rsidR="00E33F08" w:rsidRPr="00014BAC">
        <w:t xml:space="preserve"> </w:t>
      </w:r>
      <w:r w:rsidR="00014BAC" w:rsidRPr="00014BAC">
        <w:t>L2216</w:t>
      </w:r>
    </w:p>
    <w:p w:rsidR="003D1C10" w:rsidRDefault="003D1C10" w:rsidP="0000646B">
      <w:pPr>
        <w:spacing w:after="0" w:line="240" w:lineRule="auto"/>
      </w:pPr>
    </w:p>
    <w:p w:rsidR="00E931AF" w:rsidRDefault="00E931AF" w:rsidP="00E931AF">
      <w:pPr>
        <w:pStyle w:val="Heading2"/>
      </w:pPr>
      <w:r w:rsidRPr="00FD6854">
        <w:t>Required Textbook:</w:t>
      </w:r>
    </w:p>
    <w:p w:rsidR="00E931AF" w:rsidRDefault="00E931AF" w:rsidP="00E931AF">
      <w:pPr>
        <w:spacing w:after="0" w:line="240" w:lineRule="auto"/>
        <w:rPr>
          <w:b/>
        </w:rPr>
      </w:pPr>
    </w:p>
    <w:p w:rsidR="0067521C" w:rsidRPr="0067521C" w:rsidRDefault="00C8666F" w:rsidP="00E931AF">
      <w:pPr>
        <w:spacing w:after="0" w:line="240" w:lineRule="auto"/>
      </w:pPr>
      <w:r w:rsidRPr="00C8666F">
        <w:t>Rainey, H. G. (2014). Understanding and managing public organizations (5th ed.). San Francisco, CA: Jossey-Bass.</w:t>
      </w:r>
    </w:p>
    <w:p w:rsidR="00BE77BB" w:rsidRDefault="00BE77BB" w:rsidP="00900E23">
      <w:pPr>
        <w:pStyle w:val="Heading2"/>
      </w:pPr>
      <w:r w:rsidRPr="00905DA1">
        <w:t>Course Description:</w:t>
      </w:r>
    </w:p>
    <w:p w:rsidR="00905DA1" w:rsidRDefault="00905DA1" w:rsidP="0000646B">
      <w:pPr>
        <w:spacing w:after="0" w:line="240" w:lineRule="auto"/>
      </w:pPr>
    </w:p>
    <w:p w:rsidR="0067521C" w:rsidRDefault="0027475F" w:rsidP="0000646B">
      <w:pPr>
        <w:spacing w:after="0" w:line="240" w:lineRule="auto"/>
      </w:pPr>
      <w:r>
        <w:t>This c</w:t>
      </w:r>
      <w:r w:rsidR="006A5D8F">
        <w:t>ourse will explore the theories, frameworks and elements of organization studies including the organization environment, work motivation, organization design and change and effective public management and development</w:t>
      </w:r>
      <w:r>
        <w:t>.</w:t>
      </w:r>
      <w:r w:rsidR="0077480A">
        <w:t xml:space="preserve"> This exploration will provide a strong foundation in the field for the early and mid-career professional alike as well as those oriented towards public service (practice) or academia. In addition, this course will emphasize those skills needed to be effective</w:t>
      </w:r>
      <w:r w:rsidR="006A5D8F">
        <w:t xml:space="preserve"> in organizational settings</w:t>
      </w:r>
      <w:r w:rsidR="0077480A">
        <w:t>. This is a generalized course</w:t>
      </w:r>
      <w:r w:rsidR="006A5D8F">
        <w:t xml:space="preserve"> with no prerequisites required for enrollment</w:t>
      </w:r>
      <w:r w:rsidR="0077480A">
        <w:t>.</w:t>
      </w:r>
    </w:p>
    <w:p w:rsidR="0077480A" w:rsidRDefault="0077480A" w:rsidP="0000646B">
      <w:pPr>
        <w:spacing w:after="0" w:line="240" w:lineRule="auto"/>
      </w:pPr>
    </w:p>
    <w:p w:rsidR="0077480A" w:rsidRDefault="0077480A" w:rsidP="0000646B">
      <w:pPr>
        <w:spacing w:after="0" w:line="240" w:lineRule="auto"/>
      </w:pPr>
      <w:r>
        <w:t xml:space="preserve">Performance in the course will be assessed through a combination of methods that emphasize participation, problem-solving and inter-personal skill development. This will include </w:t>
      </w:r>
      <w:r w:rsidR="006A5D8F">
        <w:t>class activities and discussions, case studies and a final group paper. The class will be about 50</w:t>
      </w:r>
      <w:r>
        <w:t xml:space="preserve"> percent lecture</w:t>
      </w:r>
      <w:r w:rsidR="006A5D8F">
        <w:t xml:space="preserve"> and 50 percent class activities and discussions</w:t>
      </w:r>
      <w:r>
        <w:t xml:space="preserve">. </w:t>
      </w:r>
      <w:r w:rsidR="006A5D8F">
        <w:t xml:space="preserve">There are no exams/quizzes in </w:t>
      </w:r>
      <w:r w:rsidR="00DB226A">
        <w:t>this</w:t>
      </w:r>
      <w:r w:rsidR="006A5D8F">
        <w:t xml:space="preserve"> class nor are there any presentations. </w:t>
      </w:r>
      <w:r>
        <w:t>The class will be traditional i.e. face-to-face (not online), however periodically an assignment may be substituted for a class meeting.</w:t>
      </w:r>
    </w:p>
    <w:p w:rsidR="00027DF8" w:rsidRDefault="00027DF8" w:rsidP="00027DF8">
      <w:pPr>
        <w:pStyle w:val="Heading3"/>
      </w:pPr>
      <w:r>
        <w:lastRenderedPageBreak/>
        <w:t>Learning Objectives:</w:t>
      </w:r>
    </w:p>
    <w:p w:rsidR="00027DF8" w:rsidRDefault="00027DF8" w:rsidP="00027DF8">
      <w:pPr>
        <w:spacing w:after="0"/>
      </w:pPr>
    </w:p>
    <w:p w:rsidR="00027DF8" w:rsidRDefault="00027DF8" w:rsidP="00027DF8">
      <w:pPr>
        <w:spacing w:after="0"/>
      </w:pPr>
      <w:r>
        <w:t xml:space="preserve">Upon completing this </w:t>
      </w:r>
      <w:r w:rsidR="000644E5">
        <w:t>class</w:t>
      </w:r>
      <w:r>
        <w:t xml:space="preserve">, students will - </w:t>
      </w:r>
    </w:p>
    <w:p w:rsidR="006D0BC8" w:rsidRPr="003D3024" w:rsidRDefault="0094397E" w:rsidP="003D3024">
      <w:pPr>
        <w:pStyle w:val="ListParagraph"/>
        <w:numPr>
          <w:ilvl w:val="0"/>
          <w:numId w:val="6"/>
        </w:numPr>
        <w:spacing w:after="0"/>
        <w:rPr>
          <w:b/>
        </w:rPr>
      </w:pPr>
      <w:r w:rsidRPr="00C15B60">
        <w:rPr>
          <w:b/>
        </w:rPr>
        <w:t xml:space="preserve">Goal 1: </w:t>
      </w:r>
      <w:r w:rsidR="006D0BC8">
        <w:rPr>
          <w:b/>
        </w:rPr>
        <w:t>Develop a foundational knowledge of organization studies:</w:t>
      </w:r>
    </w:p>
    <w:p w:rsidR="006D0BC8" w:rsidRPr="006D0BC8" w:rsidRDefault="006D0BC8" w:rsidP="003D3024">
      <w:pPr>
        <w:pStyle w:val="ListParagraph"/>
        <w:numPr>
          <w:ilvl w:val="1"/>
          <w:numId w:val="6"/>
        </w:numPr>
        <w:spacing w:after="0"/>
        <w:rPr>
          <w:b/>
        </w:rPr>
      </w:pPr>
      <w:r>
        <w:t>Students will be expected to complete the readings for each week and participate in class activities and discussions</w:t>
      </w:r>
    </w:p>
    <w:p w:rsidR="006D0BC8" w:rsidRPr="004D5A23" w:rsidRDefault="006D0BC8" w:rsidP="003D3024">
      <w:pPr>
        <w:pStyle w:val="ListParagraph"/>
        <w:numPr>
          <w:ilvl w:val="1"/>
          <w:numId w:val="6"/>
        </w:numPr>
        <w:spacing w:after="0"/>
        <w:rPr>
          <w:b/>
        </w:rPr>
      </w:pPr>
      <w:r>
        <w:t xml:space="preserve">Students will learn about </w:t>
      </w:r>
      <w:r w:rsidR="003D3024">
        <w:t>the various elements of the field from a contemporary and historical perspective</w:t>
      </w:r>
    </w:p>
    <w:p w:rsidR="0094397E" w:rsidRDefault="0094397E" w:rsidP="0094397E">
      <w:pPr>
        <w:pStyle w:val="ListParagraph"/>
        <w:numPr>
          <w:ilvl w:val="0"/>
          <w:numId w:val="6"/>
        </w:numPr>
        <w:spacing w:after="0"/>
        <w:rPr>
          <w:b/>
        </w:rPr>
      </w:pPr>
      <w:r w:rsidRPr="00C15B60">
        <w:rPr>
          <w:b/>
        </w:rPr>
        <w:t xml:space="preserve">Goal 2: </w:t>
      </w:r>
      <w:r w:rsidR="003D3024">
        <w:rPr>
          <w:b/>
        </w:rPr>
        <w:t>Apply knowledge from the class to real-life scenarios:</w:t>
      </w:r>
    </w:p>
    <w:p w:rsidR="003D3024" w:rsidRPr="003D3024" w:rsidRDefault="003D3024" w:rsidP="003D3024">
      <w:pPr>
        <w:pStyle w:val="ListParagraph"/>
        <w:numPr>
          <w:ilvl w:val="1"/>
          <w:numId w:val="6"/>
        </w:numPr>
        <w:spacing w:after="0"/>
        <w:rPr>
          <w:b/>
        </w:rPr>
      </w:pPr>
      <w:r>
        <w:t>Students will be expected to complete a series of case studies and in class activities that will apply the knowledge from lectures and readings in the class</w:t>
      </w:r>
    </w:p>
    <w:p w:rsidR="003D3024" w:rsidRPr="00C15B60" w:rsidRDefault="003D3024" w:rsidP="003D3024">
      <w:pPr>
        <w:pStyle w:val="ListParagraph"/>
        <w:numPr>
          <w:ilvl w:val="1"/>
          <w:numId w:val="6"/>
        </w:numPr>
        <w:spacing w:after="0"/>
        <w:rPr>
          <w:b/>
        </w:rPr>
      </w:pPr>
      <w:r>
        <w:t>This will also require the development of written and oral communication skills as well as inter-personal skills</w:t>
      </w:r>
    </w:p>
    <w:p w:rsidR="00C15B60" w:rsidRDefault="00C15B60" w:rsidP="004D5A23">
      <w:pPr>
        <w:pStyle w:val="ListParagraph"/>
        <w:numPr>
          <w:ilvl w:val="0"/>
          <w:numId w:val="6"/>
        </w:numPr>
        <w:spacing w:after="0"/>
        <w:rPr>
          <w:b/>
        </w:rPr>
      </w:pPr>
      <w:r>
        <w:rPr>
          <w:b/>
        </w:rPr>
        <w:t xml:space="preserve">Goal 3: </w:t>
      </w:r>
      <w:r w:rsidR="003D3024">
        <w:rPr>
          <w:b/>
        </w:rPr>
        <w:t>Think innovatively about public and private management:</w:t>
      </w:r>
    </w:p>
    <w:p w:rsidR="003D3024" w:rsidRPr="003D3024" w:rsidRDefault="003D3024" w:rsidP="003D3024">
      <w:pPr>
        <w:pStyle w:val="ListParagraph"/>
        <w:numPr>
          <w:ilvl w:val="1"/>
          <w:numId w:val="6"/>
        </w:numPr>
        <w:spacing w:after="0"/>
        <w:rPr>
          <w:b/>
        </w:rPr>
      </w:pPr>
      <w:r>
        <w:t>Students will be expected to complete a final book critique based on a book that challenges conventional wisdom on organizations and management</w:t>
      </w:r>
    </w:p>
    <w:p w:rsidR="00711632" w:rsidRDefault="003D3024" w:rsidP="00623656">
      <w:pPr>
        <w:pStyle w:val="ListParagraph"/>
        <w:numPr>
          <w:ilvl w:val="1"/>
          <w:numId w:val="6"/>
        </w:numPr>
        <w:spacing w:after="0"/>
      </w:pPr>
      <w:r>
        <w:t>This will also require the development of written skills, team building and collaboration</w:t>
      </w:r>
    </w:p>
    <w:p w:rsidR="00900E23" w:rsidRDefault="00900E23" w:rsidP="00900E23">
      <w:pPr>
        <w:pStyle w:val="Heading2"/>
        <w:rPr>
          <w:rStyle w:val="collegetext"/>
        </w:rPr>
      </w:pPr>
      <w:r w:rsidRPr="0026245C">
        <w:rPr>
          <w:rStyle w:val="collegetext"/>
        </w:rPr>
        <w:t>Course Format</w:t>
      </w:r>
      <w:r w:rsidR="00DA2AF6">
        <w:rPr>
          <w:rStyle w:val="collegetext"/>
        </w:rPr>
        <w:t xml:space="preserve"> &amp; Assignments</w:t>
      </w:r>
      <w:r w:rsidRPr="0026245C">
        <w:rPr>
          <w:rStyle w:val="collegetext"/>
        </w:rPr>
        <w:t>:</w:t>
      </w:r>
    </w:p>
    <w:p w:rsidR="00900E23" w:rsidRDefault="00900E23" w:rsidP="00900E23">
      <w:pPr>
        <w:spacing w:after="0" w:line="240" w:lineRule="auto"/>
        <w:rPr>
          <w:rStyle w:val="collegetext"/>
        </w:rPr>
      </w:pPr>
    </w:p>
    <w:p w:rsidR="00900E23" w:rsidRDefault="00900E23" w:rsidP="00900E23">
      <w:pPr>
        <w:spacing w:after="0" w:line="240" w:lineRule="auto"/>
        <w:rPr>
          <w:rStyle w:val="collegetext"/>
        </w:rPr>
      </w:pPr>
      <w:r>
        <w:rPr>
          <w:rStyle w:val="collegetext"/>
        </w:rPr>
        <w:t xml:space="preserve">You will be expected to do the readings for each week, </w:t>
      </w:r>
      <w:r w:rsidR="00892FF0">
        <w:rPr>
          <w:rStyle w:val="collegetext"/>
        </w:rPr>
        <w:t xml:space="preserve">participate in </w:t>
      </w:r>
      <w:r w:rsidR="00153358">
        <w:rPr>
          <w:rStyle w:val="collegetext"/>
        </w:rPr>
        <w:t>class discuss</w:t>
      </w:r>
      <w:r w:rsidR="000C3177">
        <w:rPr>
          <w:rStyle w:val="collegetext"/>
        </w:rPr>
        <w:t>ions / activities</w:t>
      </w:r>
      <w:r w:rsidR="00892FF0">
        <w:rPr>
          <w:rStyle w:val="collegetext"/>
        </w:rPr>
        <w:t>, submit the assignments on time</w:t>
      </w:r>
      <w:r w:rsidR="00153358">
        <w:rPr>
          <w:rStyle w:val="collegetext"/>
        </w:rPr>
        <w:t xml:space="preserve"> including the</w:t>
      </w:r>
      <w:r w:rsidR="00D728DC">
        <w:rPr>
          <w:rStyle w:val="collegetext"/>
        </w:rPr>
        <w:t xml:space="preserve"> case studies </w:t>
      </w:r>
      <w:r w:rsidR="00ED2D19">
        <w:rPr>
          <w:rStyle w:val="collegetext"/>
        </w:rPr>
        <w:t xml:space="preserve">and the </w:t>
      </w:r>
      <w:r w:rsidR="000C3177">
        <w:rPr>
          <w:rStyle w:val="collegetext"/>
        </w:rPr>
        <w:t>book critique analysis</w:t>
      </w:r>
      <w:r w:rsidR="00892FF0">
        <w:rPr>
          <w:rStyle w:val="collegetext"/>
        </w:rPr>
        <w:t>,</w:t>
      </w:r>
      <w:r>
        <w:rPr>
          <w:rStyle w:val="collegetext"/>
        </w:rPr>
        <w:t xml:space="preserve"> and engage with me for any questions</w:t>
      </w:r>
      <w:r w:rsidR="00153358">
        <w:rPr>
          <w:rStyle w:val="collegetext"/>
        </w:rPr>
        <w:t xml:space="preserve"> </w:t>
      </w:r>
      <w:r>
        <w:rPr>
          <w:rStyle w:val="collegetext"/>
        </w:rPr>
        <w:t>/</w:t>
      </w:r>
      <w:r w:rsidR="00153358">
        <w:rPr>
          <w:rStyle w:val="collegetext"/>
        </w:rPr>
        <w:t xml:space="preserve"> </w:t>
      </w:r>
      <w:r>
        <w:rPr>
          <w:rStyle w:val="collegetext"/>
        </w:rPr>
        <w:t>concerns th</w:t>
      </w:r>
      <w:r w:rsidR="00153358">
        <w:rPr>
          <w:rStyle w:val="collegetext"/>
        </w:rPr>
        <w:t xml:space="preserve">at you have during the course. </w:t>
      </w:r>
      <w:r>
        <w:rPr>
          <w:rStyle w:val="collegetext"/>
        </w:rPr>
        <w:t xml:space="preserve">This course </w:t>
      </w:r>
      <w:r w:rsidR="00892FF0">
        <w:rPr>
          <w:rStyle w:val="collegetext"/>
        </w:rPr>
        <w:t>has</w:t>
      </w:r>
      <w:r>
        <w:rPr>
          <w:rStyle w:val="collegetext"/>
        </w:rPr>
        <w:t xml:space="preserve"> an online </w:t>
      </w:r>
      <w:r w:rsidR="00892FF0">
        <w:rPr>
          <w:rStyle w:val="collegetext"/>
        </w:rPr>
        <w:t>function</w:t>
      </w:r>
      <w:r>
        <w:rPr>
          <w:rStyle w:val="collegetext"/>
        </w:rPr>
        <w:t xml:space="preserve"> available on </w:t>
      </w:r>
      <w:r w:rsidR="00153358">
        <w:rPr>
          <w:rStyle w:val="collegetext"/>
        </w:rPr>
        <w:t>Blackboard</w:t>
      </w:r>
      <w:r w:rsidR="001A73CC">
        <w:rPr>
          <w:rStyle w:val="collegetext"/>
        </w:rPr>
        <w:t xml:space="preserve">. </w:t>
      </w:r>
      <w:r w:rsidR="004A4492">
        <w:rPr>
          <w:rStyle w:val="collegetext"/>
        </w:rPr>
        <w:t>The additional readings will be placed there as well as all assignments will be submitted there</w:t>
      </w:r>
      <w:r w:rsidR="00A078FC">
        <w:rPr>
          <w:rStyle w:val="collegetext"/>
        </w:rPr>
        <w:t xml:space="preserve">. </w:t>
      </w:r>
      <w:r>
        <w:rPr>
          <w:rStyle w:val="collegetext"/>
        </w:rPr>
        <w:t>T</w:t>
      </w:r>
      <w:r w:rsidR="00892FF0">
        <w:rPr>
          <w:rStyle w:val="collegetext"/>
        </w:rPr>
        <w:t>here is one req</w:t>
      </w:r>
      <w:r w:rsidR="00A078FC">
        <w:rPr>
          <w:rStyle w:val="collegetext"/>
        </w:rPr>
        <w:t>uired textbook</w:t>
      </w:r>
      <w:r w:rsidR="000C3177">
        <w:rPr>
          <w:rStyle w:val="collegetext"/>
        </w:rPr>
        <w:t xml:space="preserve"> and </w:t>
      </w:r>
      <w:r w:rsidR="00D728DC">
        <w:rPr>
          <w:rStyle w:val="collegetext"/>
        </w:rPr>
        <w:t xml:space="preserve">an additional </w:t>
      </w:r>
      <w:r w:rsidR="000C3177">
        <w:rPr>
          <w:rStyle w:val="collegetext"/>
        </w:rPr>
        <w:t>book</w:t>
      </w:r>
      <w:r w:rsidR="00D728DC">
        <w:rPr>
          <w:rStyle w:val="collegetext"/>
        </w:rPr>
        <w:t xml:space="preserve"> for the</w:t>
      </w:r>
      <w:r w:rsidR="000C3177">
        <w:rPr>
          <w:rStyle w:val="collegetext"/>
        </w:rPr>
        <w:t xml:space="preserve"> critique analysis</w:t>
      </w:r>
      <w:r w:rsidR="00A078FC">
        <w:rPr>
          <w:rStyle w:val="collegetext"/>
        </w:rPr>
        <w:t xml:space="preserve">. </w:t>
      </w:r>
      <w:r w:rsidR="00892FF0">
        <w:rPr>
          <w:rStyle w:val="collegetext"/>
        </w:rPr>
        <w:t>See information above for required textbook.</w:t>
      </w:r>
      <w:r w:rsidR="00A078FC">
        <w:rPr>
          <w:rStyle w:val="collegetext"/>
        </w:rPr>
        <w:t xml:space="preserve"> </w:t>
      </w:r>
      <w:r>
        <w:rPr>
          <w:rStyle w:val="collegetext"/>
        </w:rPr>
        <w:t xml:space="preserve">Please see details below on </w:t>
      </w:r>
      <w:r w:rsidR="00892FF0">
        <w:rPr>
          <w:rStyle w:val="collegetext"/>
        </w:rPr>
        <w:t>communicating with the professor</w:t>
      </w:r>
      <w:r w:rsidR="00A078FC">
        <w:rPr>
          <w:rStyle w:val="collegetext"/>
        </w:rPr>
        <w:t xml:space="preserve">. </w:t>
      </w:r>
      <w:r>
        <w:rPr>
          <w:rStyle w:val="collegetext"/>
        </w:rPr>
        <w:t>Please refer to the grading percentages below and the grading scale.  Please feel free to ask any questions at any time.</w:t>
      </w:r>
    </w:p>
    <w:p w:rsidR="00900E23" w:rsidRPr="00692FA3" w:rsidRDefault="00900E23" w:rsidP="00900E23">
      <w:pPr>
        <w:pStyle w:val="Heading3"/>
      </w:pPr>
      <w:r w:rsidRPr="00692FA3">
        <w:t>Communication with the Professor -</w:t>
      </w:r>
    </w:p>
    <w:p w:rsidR="00900E23" w:rsidRDefault="00900E23" w:rsidP="00900E23">
      <w:pPr>
        <w:spacing w:after="0" w:line="240" w:lineRule="auto"/>
        <w:rPr>
          <w:b/>
          <w:bCs/>
        </w:rPr>
      </w:pPr>
    </w:p>
    <w:p w:rsidR="00892FF0" w:rsidRDefault="00900E23" w:rsidP="00892FF0">
      <w:pPr>
        <w:spacing w:after="0" w:line="240" w:lineRule="auto"/>
        <w:rPr>
          <w:rStyle w:val="collegetext"/>
        </w:rPr>
      </w:pPr>
      <w:r>
        <w:t>I will respond within 24</w:t>
      </w:r>
      <w:r w:rsidR="00A078FC">
        <w:t xml:space="preserve"> hours of receiving the email</w:t>
      </w:r>
      <w:r w:rsidR="00DA2AF6">
        <w:t xml:space="preserve"> dependent on the need to respond i.e. I will not respond to all emails that do not necessitate a response</w:t>
      </w:r>
      <w:r w:rsidR="00A078FC">
        <w:t xml:space="preserve">. </w:t>
      </w:r>
      <w:r>
        <w:t xml:space="preserve">If you do not get a response by this time, please email me </w:t>
      </w:r>
      <w:r w:rsidR="00A078FC">
        <w:t xml:space="preserve">again as emails get lost, etc. </w:t>
      </w:r>
      <w:r>
        <w:t>Please allow a longer timefr</w:t>
      </w:r>
      <w:r w:rsidR="00A078FC">
        <w:t xml:space="preserve">ame for holidays and weekends. </w:t>
      </w:r>
      <w:r>
        <w:t xml:space="preserve">I will be available </w:t>
      </w:r>
      <w:r w:rsidR="00892FF0">
        <w:t xml:space="preserve">during my office hours </w:t>
      </w:r>
      <w:r>
        <w:t>for both of us to talk.</w:t>
      </w:r>
      <w:r w:rsidR="00A078FC">
        <w:t xml:space="preserve"> </w:t>
      </w:r>
      <w:r w:rsidR="00892FF0">
        <w:t xml:space="preserve">Please see information above on office hours.  I can also be available outside of this time, but please arrange this with me on a case by case basis.  Please be respectful </w:t>
      </w:r>
      <w:r w:rsidR="00A078FC">
        <w:t xml:space="preserve">in your communication with me. </w:t>
      </w:r>
      <w:r w:rsidR="00892FF0">
        <w:t>Discourteous communication with me wil</w:t>
      </w:r>
      <w:r w:rsidR="00A078FC">
        <w:t xml:space="preserve">l warrant no response from me. </w:t>
      </w:r>
      <w:r w:rsidR="00892FF0">
        <w:rPr>
          <w:rStyle w:val="collegetext"/>
        </w:rPr>
        <w:t>My email is:</w:t>
      </w:r>
      <w:r w:rsidR="00C84831">
        <w:rPr>
          <w:rStyle w:val="collegetext"/>
        </w:rPr>
        <w:t xml:space="preserve"> </w:t>
      </w:r>
      <w:hyperlink r:id="rId6" w:history="1">
        <w:r w:rsidR="009F3BF7" w:rsidRPr="00763002">
          <w:rPr>
            <w:rStyle w:val="Hyperlink"/>
          </w:rPr>
          <w:t>dhummel@bowiestate.edu</w:t>
        </w:r>
      </w:hyperlink>
      <w:r w:rsidR="00892FF0">
        <w:rPr>
          <w:rStyle w:val="collegetext"/>
        </w:rPr>
        <w:t>.</w:t>
      </w:r>
      <w:r w:rsidR="009F3BF7">
        <w:rPr>
          <w:rStyle w:val="collegetext"/>
        </w:rPr>
        <w:t xml:space="preserve"> </w:t>
      </w:r>
    </w:p>
    <w:p w:rsidR="00AC13FC" w:rsidRDefault="00AC13FC" w:rsidP="00892FF0">
      <w:pPr>
        <w:spacing w:after="0" w:line="240" w:lineRule="auto"/>
        <w:rPr>
          <w:rStyle w:val="collegetext"/>
        </w:rPr>
      </w:pPr>
    </w:p>
    <w:p w:rsidR="00AC13FC" w:rsidRDefault="00AC13FC" w:rsidP="00AC13FC">
      <w:pPr>
        <w:pStyle w:val="Heading3"/>
      </w:pPr>
      <w:r>
        <w:t>Book Critique Analysis</w:t>
      </w:r>
      <w:r w:rsidRPr="001C4A5D">
        <w:t xml:space="preserve"> –</w:t>
      </w:r>
    </w:p>
    <w:p w:rsidR="00AC13FC" w:rsidRDefault="00AC13FC" w:rsidP="00AC13FC">
      <w:pPr>
        <w:spacing w:after="0" w:line="240" w:lineRule="auto"/>
      </w:pPr>
    </w:p>
    <w:p w:rsidR="00AC13FC" w:rsidRDefault="00AC13FC" w:rsidP="00AC13FC">
      <w:pPr>
        <w:spacing w:after="0" w:line="240" w:lineRule="auto"/>
      </w:pPr>
      <w:r w:rsidRPr="00A60046">
        <w:t>Students will be divided up into groups</w:t>
      </w:r>
      <w:r>
        <w:t xml:space="preserve"> </w:t>
      </w:r>
      <w:r w:rsidRPr="00A60046">
        <w:t xml:space="preserve">for the book critique assignment (depending on the number of students enrolled in the course). Students are required to conduct a book critique on </w:t>
      </w:r>
      <w:r>
        <w:t xml:space="preserve">the selected book below. This assignment </w:t>
      </w:r>
      <w:r w:rsidRPr="00A60046">
        <w:t xml:space="preserve">will </w:t>
      </w:r>
      <w:r>
        <w:t>be typewritten only (no presentation)</w:t>
      </w:r>
      <w:r w:rsidRPr="00A60046">
        <w:t xml:space="preserve">. </w:t>
      </w:r>
      <w:r w:rsidRPr="00AC13FC">
        <w:rPr>
          <w:b/>
        </w:rPr>
        <w:t>Please follow APA format for paper.</w:t>
      </w:r>
      <w:r>
        <w:t xml:space="preserve"> The minimum number of pages for the paper is 15 pages not including the references. </w:t>
      </w:r>
      <w:r w:rsidRPr="00AC13FC">
        <w:rPr>
          <w:b/>
        </w:rPr>
        <w:t xml:space="preserve">Please do not </w:t>
      </w:r>
      <w:r w:rsidRPr="00AC13FC">
        <w:rPr>
          <w:b/>
        </w:rPr>
        <w:lastRenderedPageBreak/>
        <w:t>include a title page or abstract in the paper.</w:t>
      </w:r>
      <w:r>
        <w:t xml:space="preserve"> </w:t>
      </w:r>
      <w:r w:rsidRPr="004972CD">
        <w:t xml:space="preserve">Each group member must participate in the book critique </w:t>
      </w:r>
      <w:r>
        <w:t>paper</w:t>
      </w:r>
      <w:r w:rsidRPr="004972CD">
        <w:t>.  If individuals do not participate t</w:t>
      </w:r>
      <w:r>
        <w:t>hen expect a 0. See course schedule below for due date.</w:t>
      </w:r>
    </w:p>
    <w:p w:rsidR="00AC13FC" w:rsidRDefault="00AC13FC" w:rsidP="00AC13FC">
      <w:pPr>
        <w:pStyle w:val="Heading4"/>
      </w:pPr>
      <w:r>
        <w:t>Book</w:t>
      </w:r>
    </w:p>
    <w:p w:rsidR="00AC13FC" w:rsidRDefault="00AC13FC" w:rsidP="00AC13FC">
      <w:pPr>
        <w:spacing w:after="0" w:line="240" w:lineRule="auto"/>
      </w:pPr>
    </w:p>
    <w:p w:rsidR="00AC13FC" w:rsidRDefault="00AC13FC" w:rsidP="00AC13FC">
      <w:pPr>
        <w:spacing w:after="0" w:line="240" w:lineRule="auto"/>
      </w:pPr>
      <w:proofErr w:type="spellStart"/>
      <w:r w:rsidRPr="00AC13FC">
        <w:t>Taleb</w:t>
      </w:r>
      <w:proofErr w:type="spellEnd"/>
      <w:r w:rsidRPr="00AC13FC">
        <w:t xml:space="preserve">, N. N. (2014). </w:t>
      </w:r>
      <w:r w:rsidRPr="00AC13FC">
        <w:rPr>
          <w:i/>
        </w:rPr>
        <w:t>Antifragile: Things that gain from disorder</w:t>
      </w:r>
      <w:r w:rsidRPr="00AC13FC">
        <w:t>. New York, NY: Random House Publishing Group.</w:t>
      </w:r>
    </w:p>
    <w:p w:rsidR="00AC13FC" w:rsidRDefault="00AC13FC" w:rsidP="00AC13FC">
      <w:pPr>
        <w:pStyle w:val="Heading4"/>
      </w:pPr>
      <w:r>
        <w:t>Book critique format</w:t>
      </w:r>
    </w:p>
    <w:p w:rsidR="00AC13FC" w:rsidRPr="00E03045" w:rsidRDefault="00AC13FC" w:rsidP="00AC13FC">
      <w:pPr>
        <w:spacing w:after="0" w:line="240" w:lineRule="auto"/>
        <w:rPr>
          <w:bCs/>
        </w:rPr>
      </w:pPr>
    </w:p>
    <w:p w:rsidR="00AC13FC" w:rsidRDefault="00AC13FC" w:rsidP="00AC13FC">
      <w:pPr>
        <w:spacing w:after="0" w:line="240" w:lineRule="auto"/>
      </w:pPr>
      <w:r w:rsidRPr="00A60046">
        <w:t xml:space="preserve"> The format for the book critique includes the following:</w:t>
      </w:r>
    </w:p>
    <w:p w:rsidR="00AC13FC" w:rsidRDefault="00AC13FC" w:rsidP="00AC13FC">
      <w:pPr>
        <w:pStyle w:val="ListParagraph"/>
        <w:numPr>
          <w:ilvl w:val="0"/>
          <w:numId w:val="13"/>
        </w:numPr>
        <w:spacing w:after="0" w:line="240" w:lineRule="auto"/>
      </w:pPr>
      <w:r>
        <w:t>Group names</w:t>
      </w:r>
    </w:p>
    <w:p w:rsidR="00AC13FC" w:rsidRDefault="00AC13FC" w:rsidP="00AC13FC">
      <w:pPr>
        <w:pStyle w:val="ListParagraph"/>
        <w:numPr>
          <w:ilvl w:val="0"/>
          <w:numId w:val="13"/>
        </w:numPr>
        <w:spacing w:after="0" w:line="240" w:lineRule="auto"/>
      </w:pPr>
      <w:r>
        <w:t>Book title</w:t>
      </w:r>
    </w:p>
    <w:p w:rsidR="00AC13FC" w:rsidRDefault="00AC13FC" w:rsidP="00AC13FC">
      <w:pPr>
        <w:pStyle w:val="ListParagraph"/>
        <w:numPr>
          <w:ilvl w:val="0"/>
          <w:numId w:val="13"/>
        </w:numPr>
        <w:spacing w:after="0" w:line="240" w:lineRule="auto"/>
      </w:pPr>
      <w:r>
        <w:t>Summary of book’s main thesis / premise</w:t>
      </w:r>
    </w:p>
    <w:p w:rsidR="00AC13FC" w:rsidRDefault="00AC13FC" w:rsidP="00AC13FC">
      <w:pPr>
        <w:pStyle w:val="ListParagraph"/>
        <w:numPr>
          <w:ilvl w:val="0"/>
          <w:numId w:val="13"/>
        </w:numPr>
        <w:spacing w:after="0" w:line="240" w:lineRule="auto"/>
      </w:pPr>
      <w:r>
        <w:t>Critical analysis</w:t>
      </w:r>
    </w:p>
    <w:p w:rsidR="00AC13FC" w:rsidRDefault="00AC13FC" w:rsidP="00AC13FC">
      <w:pPr>
        <w:pStyle w:val="ListParagraph"/>
        <w:numPr>
          <w:ilvl w:val="1"/>
          <w:numId w:val="13"/>
        </w:numPr>
        <w:spacing w:after="0" w:line="240" w:lineRule="auto"/>
      </w:pPr>
      <w:r>
        <w:t xml:space="preserve">Discuss the particulars of the book that support the main premise.  </w:t>
      </w:r>
    </w:p>
    <w:p w:rsidR="00AC13FC" w:rsidRDefault="00AC13FC" w:rsidP="00AC13FC">
      <w:pPr>
        <w:pStyle w:val="ListParagraph"/>
        <w:numPr>
          <w:ilvl w:val="1"/>
          <w:numId w:val="13"/>
        </w:numPr>
        <w:spacing w:after="0" w:line="240" w:lineRule="auto"/>
      </w:pPr>
      <w:r>
        <w:t>Explain</w:t>
      </w:r>
      <w:r w:rsidR="00E834D3">
        <w:t xml:space="preserve"> how the book relates to public or private organizations</w:t>
      </w:r>
      <w:r>
        <w:t>.</w:t>
      </w:r>
    </w:p>
    <w:p w:rsidR="00AC13FC" w:rsidRDefault="00AC13FC" w:rsidP="00AC13FC">
      <w:pPr>
        <w:pStyle w:val="ListParagraph"/>
        <w:numPr>
          <w:ilvl w:val="1"/>
          <w:numId w:val="13"/>
        </w:numPr>
        <w:spacing w:after="0" w:line="240" w:lineRule="auto"/>
      </w:pPr>
      <w:r>
        <w:t>Identify and discuss in great detail at least 5 questions that the book answers and addresses. Provide the answers to the questions.</w:t>
      </w:r>
    </w:p>
    <w:p w:rsidR="00AC13FC" w:rsidRDefault="00AC13FC" w:rsidP="00AC13FC">
      <w:pPr>
        <w:pStyle w:val="ListParagraph"/>
        <w:numPr>
          <w:ilvl w:val="1"/>
          <w:numId w:val="13"/>
        </w:numPr>
        <w:spacing w:after="0" w:line="240" w:lineRule="auto"/>
      </w:pPr>
      <w:r>
        <w:t>Identify and explain the strengths and weaknesses of the book.</w:t>
      </w:r>
    </w:p>
    <w:p w:rsidR="00AC13FC" w:rsidRDefault="00AC13FC" w:rsidP="00AC13FC">
      <w:pPr>
        <w:pStyle w:val="ListParagraph"/>
        <w:numPr>
          <w:ilvl w:val="1"/>
          <w:numId w:val="13"/>
        </w:numPr>
        <w:spacing w:after="0" w:line="240" w:lineRule="auto"/>
      </w:pPr>
      <w:r>
        <w:t>Identify the audience for the book i.e. managers, policymakers, educators, graduate students etc.</w:t>
      </w:r>
    </w:p>
    <w:p w:rsidR="00AC13FC" w:rsidRDefault="00AC13FC" w:rsidP="00AC13FC">
      <w:pPr>
        <w:pStyle w:val="ListParagraph"/>
        <w:numPr>
          <w:ilvl w:val="0"/>
          <w:numId w:val="13"/>
        </w:numPr>
        <w:spacing w:after="0" w:line="240" w:lineRule="auto"/>
      </w:pPr>
      <w:r>
        <w:t>Concluding analysis</w:t>
      </w:r>
    </w:p>
    <w:p w:rsidR="00AC13FC" w:rsidRDefault="00AC13FC" w:rsidP="00AC13FC">
      <w:pPr>
        <w:pStyle w:val="ListParagraph"/>
        <w:numPr>
          <w:ilvl w:val="1"/>
          <w:numId w:val="13"/>
        </w:numPr>
        <w:spacing w:after="0" w:line="240" w:lineRule="auto"/>
      </w:pPr>
      <w:r w:rsidRPr="00A60046">
        <w:t>What future implications or trends/precedents does the book set if any in your opinion?</w:t>
      </w:r>
    </w:p>
    <w:p w:rsidR="00AC13FC" w:rsidRDefault="00AC13FC" w:rsidP="00AC13FC">
      <w:pPr>
        <w:pStyle w:val="ListParagraph"/>
        <w:numPr>
          <w:ilvl w:val="1"/>
          <w:numId w:val="13"/>
        </w:numPr>
        <w:spacing w:after="0" w:line="240" w:lineRule="auto"/>
      </w:pPr>
      <w:r w:rsidRPr="00A60046">
        <w:t>What did you like best and least about the book?</w:t>
      </w:r>
    </w:p>
    <w:p w:rsidR="00AC13FC" w:rsidRDefault="00AC13FC" w:rsidP="00AC13FC">
      <w:pPr>
        <w:pStyle w:val="ListParagraph"/>
        <w:numPr>
          <w:ilvl w:val="1"/>
          <w:numId w:val="13"/>
        </w:numPr>
        <w:spacing w:after="0" w:line="240" w:lineRule="auto"/>
      </w:pPr>
      <w:r w:rsidRPr="00A60046">
        <w:t>What could the author(s) have done different?</w:t>
      </w:r>
    </w:p>
    <w:p w:rsidR="00AC13FC" w:rsidRDefault="00AC13FC" w:rsidP="00AC13FC">
      <w:pPr>
        <w:pStyle w:val="ListParagraph"/>
        <w:numPr>
          <w:ilvl w:val="1"/>
          <w:numId w:val="13"/>
        </w:numPr>
        <w:spacing w:after="0" w:line="240" w:lineRule="auto"/>
      </w:pPr>
      <w:r w:rsidRPr="00A60046">
        <w:t xml:space="preserve">Explain the contributions to the field of organizational </w:t>
      </w:r>
      <w:r w:rsidR="00E834D3">
        <w:t>behavior, leadership or culture.</w:t>
      </w:r>
    </w:p>
    <w:p w:rsidR="00E834D3" w:rsidRPr="00A60046" w:rsidRDefault="00E834D3" w:rsidP="00E834D3">
      <w:pPr>
        <w:spacing w:after="0" w:line="240" w:lineRule="auto"/>
      </w:pPr>
    </w:p>
    <w:p w:rsidR="00AC13FC" w:rsidRDefault="00E834D3" w:rsidP="00E834D3">
      <w:pPr>
        <w:pStyle w:val="Heading4"/>
        <w:rPr>
          <w:rStyle w:val="collegetext"/>
        </w:rPr>
      </w:pPr>
      <w:r>
        <w:rPr>
          <w:rStyle w:val="collegetext"/>
        </w:rPr>
        <w:t>Book critique rubric</w:t>
      </w:r>
    </w:p>
    <w:p w:rsidR="00E834D3" w:rsidRPr="00E834D3" w:rsidRDefault="00E834D3" w:rsidP="00E834D3"/>
    <w:tbl>
      <w:tblPr>
        <w:tblStyle w:val="TableGrid"/>
        <w:tblW w:w="5000" w:type="pct"/>
        <w:tblLook w:val="04A0"/>
      </w:tblPr>
      <w:tblGrid>
        <w:gridCol w:w="3192"/>
        <w:gridCol w:w="3191"/>
        <w:gridCol w:w="3193"/>
      </w:tblGrid>
      <w:tr w:rsidR="00E834D3" w:rsidRPr="00B34D34" w:rsidTr="00E834D3">
        <w:tc>
          <w:tcPr>
            <w:tcW w:w="1666" w:type="pct"/>
          </w:tcPr>
          <w:p w:rsidR="00E834D3" w:rsidRPr="00B34D34" w:rsidRDefault="00E834D3" w:rsidP="00AE2731">
            <w:pPr>
              <w:jc w:val="center"/>
              <w:rPr>
                <w:b/>
                <w:u w:val="single"/>
              </w:rPr>
            </w:pPr>
            <w:r w:rsidRPr="00B34D34">
              <w:rPr>
                <w:b/>
                <w:u w:val="single"/>
              </w:rPr>
              <w:t>Criteria</w:t>
            </w:r>
          </w:p>
        </w:tc>
        <w:tc>
          <w:tcPr>
            <w:tcW w:w="1666" w:type="pct"/>
          </w:tcPr>
          <w:p w:rsidR="00E834D3" w:rsidRPr="00B34D34" w:rsidRDefault="00E834D3" w:rsidP="00AE2731">
            <w:pPr>
              <w:jc w:val="center"/>
              <w:rPr>
                <w:b/>
                <w:u w:val="single"/>
              </w:rPr>
            </w:pPr>
            <w:r w:rsidRPr="00B34D34">
              <w:rPr>
                <w:b/>
                <w:u w:val="single"/>
              </w:rPr>
              <w:t>Description</w:t>
            </w:r>
          </w:p>
        </w:tc>
        <w:tc>
          <w:tcPr>
            <w:tcW w:w="1667" w:type="pct"/>
          </w:tcPr>
          <w:p w:rsidR="00E834D3" w:rsidRPr="00B34D34" w:rsidRDefault="00E834D3" w:rsidP="00AE2731">
            <w:pPr>
              <w:jc w:val="center"/>
              <w:rPr>
                <w:b/>
                <w:u w:val="single"/>
              </w:rPr>
            </w:pPr>
            <w:r w:rsidRPr="00B34D34">
              <w:rPr>
                <w:b/>
                <w:u w:val="single"/>
              </w:rPr>
              <w:t>Points Possible</w:t>
            </w:r>
          </w:p>
        </w:tc>
      </w:tr>
      <w:tr w:rsidR="00E834D3" w:rsidTr="00E834D3">
        <w:tc>
          <w:tcPr>
            <w:tcW w:w="1666" w:type="pct"/>
          </w:tcPr>
          <w:p w:rsidR="00E834D3" w:rsidRDefault="00E834D3" w:rsidP="00AE2731">
            <w:r>
              <w:t>Book Description</w:t>
            </w:r>
          </w:p>
        </w:tc>
        <w:tc>
          <w:tcPr>
            <w:tcW w:w="1666" w:type="pct"/>
          </w:tcPr>
          <w:p w:rsidR="00E834D3" w:rsidRDefault="00E834D3" w:rsidP="00AE2731">
            <w:r>
              <w:t>A discussion of the particulars of the book that support the main premise(s) and how it relates and contributes to public or private organizations</w:t>
            </w:r>
          </w:p>
        </w:tc>
        <w:tc>
          <w:tcPr>
            <w:tcW w:w="1667" w:type="pct"/>
          </w:tcPr>
          <w:p w:rsidR="00E834D3" w:rsidRDefault="00E834D3" w:rsidP="00AE2731">
            <w:pPr>
              <w:jc w:val="center"/>
            </w:pPr>
            <w:r>
              <w:t>20</w:t>
            </w:r>
          </w:p>
        </w:tc>
      </w:tr>
      <w:tr w:rsidR="00E834D3" w:rsidTr="00E834D3">
        <w:tc>
          <w:tcPr>
            <w:tcW w:w="1666" w:type="pct"/>
          </w:tcPr>
          <w:p w:rsidR="00E834D3" w:rsidRDefault="00E834D3" w:rsidP="00AE2731">
            <w:r>
              <w:t>Questions</w:t>
            </w:r>
          </w:p>
        </w:tc>
        <w:tc>
          <w:tcPr>
            <w:tcW w:w="1666" w:type="pct"/>
          </w:tcPr>
          <w:p w:rsidR="00E834D3" w:rsidRDefault="00E834D3" w:rsidP="00AE2731">
            <w:r>
              <w:t>At least five questions are identified and discussed in detail. These questions are subsequently answered in the critique.</w:t>
            </w:r>
          </w:p>
        </w:tc>
        <w:tc>
          <w:tcPr>
            <w:tcW w:w="1667" w:type="pct"/>
          </w:tcPr>
          <w:p w:rsidR="00E834D3" w:rsidRDefault="00E834D3" w:rsidP="00AE2731">
            <w:pPr>
              <w:jc w:val="center"/>
            </w:pPr>
            <w:r>
              <w:t>15</w:t>
            </w:r>
          </w:p>
        </w:tc>
      </w:tr>
      <w:tr w:rsidR="00E834D3" w:rsidTr="00E834D3">
        <w:tc>
          <w:tcPr>
            <w:tcW w:w="1666" w:type="pct"/>
          </w:tcPr>
          <w:p w:rsidR="00E834D3" w:rsidRDefault="00E834D3" w:rsidP="00AE2731">
            <w:r>
              <w:lastRenderedPageBreak/>
              <w:t>Strengths / Weaknesses</w:t>
            </w:r>
          </w:p>
        </w:tc>
        <w:tc>
          <w:tcPr>
            <w:tcW w:w="1666" w:type="pct"/>
          </w:tcPr>
          <w:p w:rsidR="00E834D3" w:rsidRDefault="00E834D3" w:rsidP="00AE2731">
            <w:r>
              <w:t>The various strengths and weakness of the book are identified and explained in the critique.</w:t>
            </w:r>
          </w:p>
        </w:tc>
        <w:tc>
          <w:tcPr>
            <w:tcW w:w="1667" w:type="pct"/>
          </w:tcPr>
          <w:p w:rsidR="00E834D3" w:rsidRDefault="00E834D3" w:rsidP="00AE2731">
            <w:pPr>
              <w:jc w:val="center"/>
            </w:pPr>
            <w:r>
              <w:t>20</w:t>
            </w:r>
          </w:p>
        </w:tc>
      </w:tr>
      <w:tr w:rsidR="00E834D3" w:rsidTr="00E834D3">
        <w:tc>
          <w:tcPr>
            <w:tcW w:w="1666" w:type="pct"/>
          </w:tcPr>
          <w:p w:rsidR="00E834D3" w:rsidRDefault="00E834D3" w:rsidP="00AE2731">
            <w:r>
              <w:t>Book Audience</w:t>
            </w:r>
          </w:p>
        </w:tc>
        <w:tc>
          <w:tcPr>
            <w:tcW w:w="1666" w:type="pct"/>
          </w:tcPr>
          <w:p w:rsidR="00E834D3" w:rsidRDefault="00E834D3" w:rsidP="00AE2731">
            <w:r>
              <w:t>The potential audience for the book such as managers or policymakers are identified in the critique.</w:t>
            </w:r>
          </w:p>
        </w:tc>
        <w:tc>
          <w:tcPr>
            <w:tcW w:w="1667" w:type="pct"/>
          </w:tcPr>
          <w:p w:rsidR="00E834D3" w:rsidRDefault="00E834D3" w:rsidP="00AE2731">
            <w:pPr>
              <w:jc w:val="center"/>
            </w:pPr>
            <w:r>
              <w:t>10</w:t>
            </w:r>
          </w:p>
        </w:tc>
      </w:tr>
      <w:tr w:rsidR="00E834D3" w:rsidTr="00E834D3">
        <w:tc>
          <w:tcPr>
            <w:tcW w:w="1666" w:type="pct"/>
          </w:tcPr>
          <w:p w:rsidR="00E834D3" w:rsidRDefault="00E834D3" w:rsidP="00AE2731">
            <w:r>
              <w:t>Future Implications</w:t>
            </w:r>
          </w:p>
        </w:tc>
        <w:tc>
          <w:tcPr>
            <w:tcW w:w="1666" w:type="pct"/>
          </w:tcPr>
          <w:p w:rsidR="00E834D3" w:rsidRDefault="00E834D3" w:rsidP="00AE2731">
            <w:r>
              <w:t>Future implications / trends are discussed in the critique.</w:t>
            </w:r>
          </w:p>
        </w:tc>
        <w:tc>
          <w:tcPr>
            <w:tcW w:w="1667" w:type="pct"/>
          </w:tcPr>
          <w:p w:rsidR="00E834D3" w:rsidRDefault="00E834D3" w:rsidP="00AE2731">
            <w:pPr>
              <w:jc w:val="center"/>
            </w:pPr>
            <w:r>
              <w:t>10</w:t>
            </w:r>
          </w:p>
        </w:tc>
      </w:tr>
      <w:tr w:rsidR="00E834D3" w:rsidTr="00E834D3">
        <w:tc>
          <w:tcPr>
            <w:tcW w:w="1666" w:type="pct"/>
          </w:tcPr>
          <w:p w:rsidR="00E834D3" w:rsidRDefault="00E834D3" w:rsidP="00AE2731">
            <w:r>
              <w:t>Opinion – Likes &amp; Directions</w:t>
            </w:r>
          </w:p>
        </w:tc>
        <w:tc>
          <w:tcPr>
            <w:tcW w:w="1666" w:type="pct"/>
          </w:tcPr>
          <w:p w:rsidR="00E834D3" w:rsidRDefault="00E834D3" w:rsidP="00AE2731">
            <w:r>
              <w:t>The likes and dislikes of the book are assessed in the critique. The critique also explores those things that could have been done differently.</w:t>
            </w:r>
          </w:p>
        </w:tc>
        <w:tc>
          <w:tcPr>
            <w:tcW w:w="1667" w:type="pct"/>
          </w:tcPr>
          <w:p w:rsidR="00E834D3" w:rsidRDefault="00E834D3" w:rsidP="00AE2731">
            <w:pPr>
              <w:jc w:val="center"/>
            </w:pPr>
            <w:r>
              <w:t>10</w:t>
            </w:r>
          </w:p>
        </w:tc>
      </w:tr>
      <w:tr w:rsidR="00E834D3" w:rsidTr="00E834D3">
        <w:tc>
          <w:tcPr>
            <w:tcW w:w="1666" w:type="pct"/>
          </w:tcPr>
          <w:p w:rsidR="00E834D3" w:rsidRDefault="00E834D3" w:rsidP="00AE2731">
            <w:r>
              <w:t>Overall Quality</w:t>
            </w:r>
          </w:p>
        </w:tc>
        <w:tc>
          <w:tcPr>
            <w:tcW w:w="1666" w:type="pct"/>
          </w:tcPr>
          <w:p w:rsidR="00E834D3" w:rsidRDefault="00E834D3" w:rsidP="00AE2731">
            <w:r>
              <w:t>The paper reflects graduate-level writing ability.</w:t>
            </w:r>
          </w:p>
        </w:tc>
        <w:tc>
          <w:tcPr>
            <w:tcW w:w="1667" w:type="pct"/>
          </w:tcPr>
          <w:p w:rsidR="00E834D3" w:rsidRDefault="00E834D3" w:rsidP="00AE2731">
            <w:pPr>
              <w:jc w:val="center"/>
            </w:pPr>
            <w:r>
              <w:t>10</w:t>
            </w:r>
          </w:p>
        </w:tc>
      </w:tr>
      <w:tr w:rsidR="00E834D3" w:rsidTr="00E834D3">
        <w:tc>
          <w:tcPr>
            <w:tcW w:w="1666" w:type="pct"/>
          </w:tcPr>
          <w:p w:rsidR="00E834D3" w:rsidRDefault="00E834D3" w:rsidP="00AE2731">
            <w:r>
              <w:t>APA Format</w:t>
            </w:r>
          </w:p>
        </w:tc>
        <w:tc>
          <w:tcPr>
            <w:tcW w:w="1666" w:type="pct"/>
          </w:tcPr>
          <w:p w:rsidR="00E834D3" w:rsidRDefault="00E834D3" w:rsidP="00AE2731">
            <w:r>
              <w:t>APA 6</w:t>
            </w:r>
            <w:r w:rsidRPr="00B34D34">
              <w:rPr>
                <w:vertAlign w:val="superscript"/>
              </w:rPr>
              <w:t>th</w:t>
            </w:r>
            <w:r>
              <w:t xml:space="preserve"> Ed. format is followed in the critique.</w:t>
            </w:r>
          </w:p>
        </w:tc>
        <w:tc>
          <w:tcPr>
            <w:tcW w:w="1667" w:type="pct"/>
          </w:tcPr>
          <w:p w:rsidR="00E834D3" w:rsidRDefault="00E834D3" w:rsidP="00AE2731">
            <w:pPr>
              <w:jc w:val="center"/>
            </w:pPr>
            <w:r>
              <w:t>5</w:t>
            </w:r>
          </w:p>
        </w:tc>
      </w:tr>
      <w:tr w:rsidR="00E834D3" w:rsidTr="00E834D3">
        <w:tc>
          <w:tcPr>
            <w:tcW w:w="1666" w:type="pct"/>
          </w:tcPr>
          <w:p w:rsidR="00E834D3" w:rsidRDefault="00E834D3" w:rsidP="00AE2731">
            <w:r>
              <w:t>Total Points Earned</w:t>
            </w:r>
          </w:p>
        </w:tc>
        <w:tc>
          <w:tcPr>
            <w:tcW w:w="1666" w:type="pct"/>
            <w:shd w:val="clear" w:color="auto" w:fill="000000" w:themeFill="text1"/>
          </w:tcPr>
          <w:p w:rsidR="00E834D3" w:rsidRDefault="00E834D3" w:rsidP="00AE2731"/>
        </w:tc>
        <w:tc>
          <w:tcPr>
            <w:tcW w:w="1667" w:type="pct"/>
          </w:tcPr>
          <w:p w:rsidR="00E834D3" w:rsidRDefault="00E834D3" w:rsidP="00AE2731">
            <w:pPr>
              <w:jc w:val="center"/>
            </w:pPr>
            <w:r>
              <w:t>100</w:t>
            </w:r>
          </w:p>
        </w:tc>
      </w:tr>
    </w:tbl>
    <w:p w:rsidR="00E834D3" w:rsidRDefault="00E834D3" w:rsidP="00E834D3"/>
    <w:p w:rsidR="00EB0CBF" w:rsidRDefault="00EB0CBF" w:rsidP="00EB0CBF">
      <w:pPr>
        <w:pStyle w:val="Heading3"/>
        <w:spacing w:before="0" w:line="240" w:lineRule="auto"/>
        <w:rPr>
          <w:rStyle w:val="collegetext"/>
        </w:rPr>
      </w:pPr>
      <w:r>
        <w:rPr>
          <w:rStyle w:val="collegetext"/>
        </w:rPr>
        <w:t xml:space="preserve">Case Studies– </w:t>
      </w:r>
    </w:p>
    <w:p w:rsidR="00EB0CBF" w:rsidRDefault="00EB0CBF" w:rsidP="00EB0CBF">
      <w:pPr>
        <w:spacing w:after="0" w:line="240" w:lineRule="auto"/>
      </w:pPr>
    </w:p>
    <w:p w:rsidR="00EB0CBF" w:rsidRDefault="00EB0CBF" w:rsidP="00EB0CBF">
      <w:pPr>
        <w:spacing w:after="0" w:line="240" w:lineRule="auto"/>
      </w:pPr>
      <w:r w:rsidRPr="00ED2D19">
        <w:t xml:space="preserve">There will be a total of </w:t>
      </w:r>
      <w:r>
        <w:t>four</w:t>
      </w:r>
      <w:r w:rsidRPr="00ED2D19">
        <w:t xml:space="preserve"> case study </w:t>
      </w:r>
      <w:r>
        <w:t>assignments found on Blackboard</w:t>
      </w:r>
      <w:r w:rsidRPr="00ED2D19">
        <w:t>.</w:t>
      </w:r>
      <w:r>
        <w:t xml:space="preserve"> See course schedule below. </w:t>
      </w:r>
      <w:r w:rsidR="00D728DC">
        <w:t xml:space="preserve">These are individual assignments i.e. each student will complete their own case study. They </w:t>
      </w:r>
      <w:r w:rsidRPr="00ED2D19">
        <w:t>must be typed in an essay format</w:t>
      </w:r>
      <w:r>
        <w:t xml:space="preserve">. </w:t>
      </w:r>
      <w:r w:rsidRPr="00ED2D19">
        <w:t xml:space="preserve">The </w:t>
      </w:r>
      <w:r>
        <w:t>essay</w:t>
      </w:r>
      <w:r w:rsidRPr="00ED2D19">
        <w:t xml:space="preserve"> should be no longer than 3-5 pages typewritten and double spaced.</w:t>
      </w:r>
      <w:r w:rsidR="00D728DC">
        <w:t xml:space="preserve"> The details to each individual assignment can be found in Blackboard under the ‘Assignments &amp; Tests’ tab. Two weeks before the assignment is due a link will appear under this tab with details to the assignment.</w:t>
      </w:r>
    </w:p>
    <w:p w:rsidR="00D728DC" w:rsidRDefault="00D728DC" w:rsidP="00EB0CBF">
      <w:pPr>
        <w:spacing w:after="0" w:line="240" w:lineRule="auto"/>
      </w:pPr>
    </w:p>
    <w:p w:rsidR="00D728DC" w:rsidRDefault="00D728DC" w:rsidP="00D728DC">
      <w:pPr>
        <w:pStyle w:val="Heading3"/>
      </w:pPr>
      <w:r>
        <w:t xml:space="preserve">Class Activities – </w:t>
      </w:r>
    </w:p>
    <w:p w:rsidR="00D728DC" w:rsidRDefault="00D728DC" w:rsidP="00D728DC">
      <w:pPr>
        <w:spacing w:after="0"/>
      </w:pPr>
    </w:p>
    <w:p w:rsidR="00D728DC" w:rsidRDefault="00D728DC" w:rsidP="00D728DC">
      <w:pPr>
        <w:spacing w:after="0"/>
      </w:pPr>
      <w:r>
        <w:t>There will be 6 in-class activities throughout the semester. These activities are part of your participation grade.</w:t>
      </w:r>
      <w:r w:rsidR="00600679">
        <w:t xml:space="preserve"> They will be group activities that will be completed during class. See course schedule below.</w:t>
      </w:r>
    </w:p>
    <w:p w:rsidR="00600679" w:rsidRDefault="00600679" w:rsidP="00D728DC">
      <w:pPr>
        <w:spacing w:after="0"/>
      </w:pPr>
    </w:p>
    <w:p w:rsidR="00600679" w:rsidRDefault="00600679" w:rsidP="00600679">
      <w:pPr>
        <w:pStyle w:val="Heading3"/>
      </w:pPr>
      <w:r>
        <w:lastRenderedPageBreak/>
        <w:t xml:space="preserve">Class Discussions – </w:t>
      </w:r>
    </w:p>
    <w:p w:rsidR="00600679" w:rsidRDefault="00600679" w:rsidP="00600679">
      <w:pPr>
        <w:spacing w:after="0"/>
      </w:pPr>
    </w:p>
    <w:p w:rsidR="00600679" w:rsidRDefault="00600679" w:rsidP="00600679">
      <w:pPr>
        <w:spacing w:after="0"/>
      </w:pPr>
      <w:r>
        <w:t>There will be 6 class discussions throughout the semester. These discussions are also part of our participation grade. They will be group discussions followed by class discussions. See course schedule below.</w:t>
      </w:r>
    </w:p>
    <w:p w:rsidR="00C808D8" w:rsidRDefault="00C808D8" w:rsidP="00C808D8">
      <w:pPr>
        <w:spacing w:after="0" w:line="240" w:lineRule="auto"/>
      </w:pPr>
    </w:p>
    <w:p w:rsidR="00E931AF" w:rsidRDefault="00E931AF" w:rsidP="00E931AF">
      <w:pPr>
        <w:pStyle w:val="Heading3"/>
      </w:pPr>
      <w:r w:rsidRPr="00DF6BDF">
        <w:t>Grading/Evaluation</w:t>
      </w:r>
      <w:r>
        <w:t xml:space="preserve"> – </w:t>
      </w:r>
    </w:p>
    <w:p w:rsidR="00E931AF" w:rsidRDefault="00E931AF" w:rsidP="00E931AF">
      <w:pPr>
        <w:spacing w:after="0" w:line="240" w:lineRule="auto"/>
      </w:pPr>
    </w:p>
    <w:tbl>
      <w:tblPr>
        <w:tblW w:w="5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5"/>
        <w:gridCol w:w="1365"/>
      </w:tblGrid>
      <w:tr w:rsidR="002E0EF8" w:rsidRPr="004059B8" w:rsidTr="00F03F69">
        <w:trPr>
          <w:trHeight w:val="300"/>
          <w:jc w:val="center"/>
        </w:trPr>
        <w:tc>
          <w:tcPr>
            <w:tcW w:w="3705" w:type="dxa"/>
            <w:noWrap/>
            <w:vAlign w:val="bottom"/>
          </w:tcPr>
          <w:p w:rsidR="002E0EF8" w:rsidRDefault="00391CA8" w:rsidP="00773A5A">
            <w:pPr>
              <w:spacing w:after="0" w:line="240" w:lineRule="auto"/>
              <w:rPr>
                <w:color w:val="000000"/>
              </w:rPr>
            </w:pPr>
            <w:r>
              <w:rPr>
                <w:color w:val="000000"/>
              </w:rPr>
              <w:t>Class participation</w:t>
            </w:r>
          </w:p>
        </w:tc>
        <w:tc>
          <w:tcPr>
            <w:tcW w:w="1365" w:type="dxa"/>
            <w:noWrap/>
            <w:vAlign w:val="bottom"/>
          </w:tcPr>
          <w:p w:rsidR="002E0EF8" w:rsidRDefault="00AC13FC" w:rsidP="00773A5A">
            <w:pPr>
              <w:spacing w:after="0" w:line="240" w:lineRule="auto"/>
              <w:jc w:val="right"/>
              <w:rPr>
                <w:b/>
                <w:color w:val="000000"/>
              </w:rPr>
            </w:pPr>
            <w:r>
              <w:rPr>
                <w:b/>
                <w:color w:val="000000"/>
              </w:rPr>
              <w:t>30</w:t>
            </w:r>
            <w:r w:rsidR="002E0EF8">
              <w:rPr>
                <w:b/>
                <w:color w:val="000000"/>
              </w:rPr>
              <w:t>%</w:t>
            </w:r>
          </w:p>
        </w:tc>
      </w:tr>
      <w:tr w:rsidR="00E931AF" w:rsidRPr="004059B8" w:rsidTr="00F03F69">
        <w:trPr>
          <w:trHeight w:val="300"/>
          <w:jc w:val="center"/>
        </w:trPr>
        <w:tc>
          <w:tcPr>
            <w:tcW w:w="3705" w:type="dxa"/>
            <w:noWrap/>
            <w:vAlign w:val="bottom"/>
          </w:tcPr>
          <w:p w:rsidR="00E931AF" w:rsidRPr="004059B8" w:rsidRDefault="00AC13FC" w:rsidP="00773A5A">
            <w:pPr>
              <w:spacing w:after="0" w:line="240" w:lineRule="auto"/>
              <w:rPr>
                <w:color w:val="000000"/>
              </w:rPr>
            </w:pPr>
            <w:r>
              <w:rPr>
                <w:color w:val="000000"/>
              </w:rPr>
              <w:t>Case Studies</w:t>
            </w:r>
          </w:p>
        </w:tc>
        <w:tc>
          <w:tcPr>
            <w:tcW w:w="1365" w:type="dxa"/>
            <w:noWrap/>
            <w:vAlign w:val="bottom"/>
          </w:tcPr>
          <w:p w:rsidR="00E931AF" w:rsidRPr="006D7038" w:rsidRDefault="00AC13FC" w:rsidP="00773A5A">
            <w:pPr>
              <w:spacing w:after="0" w:line="240" w:lineRule="auto"/>
              <w:jc w:val="right"/>
              <w:rPr>
                <w:b/>
                <w:color w:val="000000"/>
              </w:rPr>
            </w:pPr>
            <w:r>
              <w:rPr>
                <w:b/>
                <w:color w:val="000000"/>
              </w:rPr>
              <w:t>40</w:t>
            </w:r>
            <w:r w:rsidR="006D7038" w:rsidRPr="006D7038">
              <w:rPr>
                <w:b/>
                <w:color w:val="000000"/>
              </w:rPr>
              <w:t>%</w:t>
            </w:r>
          </w:p>
        </w:tc>
      </w:tr>
      <w:tr w:rsidR="006D7038" w:rsidRPr="004059B8" w:rsidTr="00F03F69">
        <w:trPr>
          <w:trHeight w:val="300"/>
          <w:jc w:val="center"/>
        </w:trPr>
        <w:tc>
          <w:tcPr>
            <w:tcW w:w="3705" w:type="dxa"/>
            <w:noWrap/>
            <w:vAlign w:val="bottom"/>
          </w:tcPr>
          <w:p w:rsidR="006D7038" w:rsidRPr="004059B8" w:rsidRDefault="006A0D6B" w:rsidP="00773A5A">
            <w:pPr>
              <w:spacing w:after="0" w:line="240" w:lineRule="auto"/>
              <w:rPr>
                <w:color w:val="000000"/>
              </w:rPr>
            </w:pPr>
            <w:r>
              <w:rPr>
                <w:color w:val="000000"/>
              </w:rPr>
              <w:t xml:space="preserve">Book Critique </w:t>
            </w:r>
            <w:r w:rsidR="00F03F69">
              <w:rPr>
                <w:color w:val="000000"/>
              </w:rPr>
              <w:t>Paper</w:t>
            </w:r>
          </w:p>
        </w:tc>
        <w:tc>
          <w:tcPr>
            <w:tcW w:w="1365" w:type="dxa"/>
            <w:noWrap/>
            <w:vAlign w:val="bottom"/>
          </w:tcPr>
          <w:p w:rsidR="006D7038" w:rsidRPr="006D7038" w:rsidRDefault="00F03F69" w:rsidP="00773A5A">
            <w:pPr>
              <w:spacing w:after="0" w:line="240" w:lineRule="auto"/>
              <w:jc w:val="right"/>
              <w:rPr>
                <w:b/>
                <w:color w:val="000000"/>
              </w:rPr>
            </w:pPr>
            <w:r>
              <w:rPr>
                <w:b/>
                <w:color w:val="000000"/>
              </w:rPr>
              <w:t>30</w:t>
            </w:r>
            <w:r w:rsidR="006D7038" w:rsidRPr="006D7038">
              <w:rPr>
                <w:b/>
                <w:color w:val="000000"/>
              </w:rPr>
              <w:t>%</w:t>
            </w:r>
          </w:p>
        </w:tc>
      </w:tr>
      <w:tr w:rsidR="006D7038" w:rsidRPr="004059B8" w:rsidTr="00F03F69">
        <w:trPr>
          <w:trHeight w:val="300"/>
          <w:jc w:val="center"/>
        </w:trPr>
        <w:tc>
          <w:tcPr>
            <w:tcW w:w="3705" w:type="dxa"/>
            <w:noWrap/>
            <w:vAlign w:val="bottom"/>
          </w:tcPr>
          <w:p w:rsidR="006D7038" w:rsidRPr="004059B8" w:rsidRDefault="006D7038" w:rsidP="00773A5A">
            <w:pPr>
              <w:spacing w:after="0" w:line="240" w:lineRule="auto"/>
              <w:rPr>
                <w:b/>
                <w:bCs/>
                <w:color w:val="000000"/>
              </w:rPr>
            </w:pPr>
            <w:r w:rsidRPr="004059B8">
              <w:rPr>
                <w:b/>
                <w:bCs/>
                <w:color w:val="000000"/>
              </w:rPr>
              <w:t>Total Percent</w:t>
            </w:r>
          </w:p>
        </w:tc>
        <w:tc>
          <w:tcPr>
            <w:tcW w:w="1365" w:type="dxa"/>
            <w:noWrap/>
            <w:vAlign w:val="bottom"/>
          </w:tcPr>
          <w:p w:rsidR="006D7038" w:rsidRPr="004059B8" w:rsidRDefault="006D7038" w:rsidP="00773A5A">
            <w:pPr>
              <w:spacing w:after="0" w:line="240" w:lineRule="auto"/>
              <w:jc w:val="right"/>
              <w:rPr>
                <w:b/>
                <w:bCs/>
                <w:color w:val="000000"/>
              </w:rPr>
            </w:pPr>
            <w:r w:rsidRPr="004059B8">
              <w:rPr>
                <w:b/>
                <w:bCs/>
                <w:color w:val="000000"/>
              </w:rPr>
              <w:t>100%</w:t>
            </w:r>
          </w:p>
        </w:tc>
      </w:tr>
    </w:tbl>
    <w:p w:rsidR="00B075E2" w:rsidRDefault="00B075E2" w:rsidP="00E931AF">
      <w:pPr>
        <w:pStyle w:val="Heading4"/>
      </w:pPr>
    </w:p>
    <w:p w:rsidR="00E931AF" w:rsidRDefault="00E931AF" w:rsidP="00E931AF">
      <w:pPr>
        <w:pStyle w:val="Heading4"/>
      </w:pPr>
      <w:r w:rsidRPr="0026245C">
        <w:t>Grading scale</w:t>
      </w:r>
      <w:r>
        <w:t xml:space="preserve"> – </w:t>
      </w:r>
    </w:p>
    <w:p w:rsidR="00E931AF" w:rsidRPr="00805AD6" w:rsidRDefault="00E931AF" w:rsidP="00E931AF">
      <w:pPr>
        <w:spacing w:after="0" w:line="240" w:lineRule="auto"/>
      </w:pPr>
    </w:p>
    <w:p w:rsidR="00D718EC" w:rsidRDefault="00D718EC" w:rsidP="00D718EC">
      <w:pPr>
        <w:spacing w:after="0" w:line="240" w:lineRule="auto"/>
      </w:pPr>
      <w:r w:rsidRPr="0064794B">
        <w:t xml:space="preserve">A=90 or above; </w:t>
      </w:r>
    </w:p>
    <w:p w:rsidR="00D718EC" w:rsidRPr="0064794B" w:rsidRDefault="00D718EC" w:rsidP="00D718EC">
      <w:pPr>
        <w:spacing w:after="0" w:line="240" w:lineRule="auto"/>
      </w:pPr>
      <w:r w:rsidRPr="0064794B">
        <w:t xml:space="preserve">B=80-89; </w:t>
      </w:r>
    </w:p>
    <w:p w:rsidR="00D718EC" w:rsidRPr="0064794B" w:rsidRDefault="00D718EC" w:rsidP="00D718EC">
      <w:pPr>
        <w:spacing w:after="0" w:line="240" w:lineRule="auto"/>
      </w:pPr>
      <w:r w:rsidRPr="0064794B">
        <w:t xml:space="preserve">C=70-79; </w:t>
      </w:r>
    </w:p>
    <w:p w:rsidR="00D718EC" w:rsidRPr="0064794B" w:rsidRDefault="00D718EC" w:rsidP="00D718EC">
      <w:pPr>
        <w:spacing w:after="0" w:line="240" w:lineRule="auto"/>
      </w:pPr>
      <w:r w:rsidRPr="0064794B">
        <w:t xml:space="preserve">D=60-69; </w:t>
      </w:r>
    </w:p>
    <w:p w:rsidR="00D718EC" w:rsidRPr="0064794B" w:rsidRDefault="00D718EC" w:rsidP="00D718EC">
      <w:pPr>
        <w:spacing w:after="0" w:line="240" w:lineRule="auto"/>
      </w:pPr>
      <w:r w:rsidRPr="0064794B">
        <w:t>F=69 and below</w:t>
      </w:r>
    </w:p>
    <w:p w:rsidR="00D718EC" w:rsidRDefault="00D718EC" w:rsidP="00405890">
      <w:pPr>
        <w:spacing w:after="0"/>
      </w:pPr>
    </w:p>
    <w:p w:rsidR="00405890" w:rsidRDefault="00405890" w:rsidP="00405890">
      <w:pPr>
        <w:spacing w:after="0"/>
      </w:pPr>
      <w:r>
        <w:t>A........ Superior (4.00 points)</w:t>
      </w:r>
    </w:p>
    <w:p w:rsidR="00405890" w:rsidRDefault="00405890" w:rsidP="00405890">
      <w:pPr>
        <w:spacing w:after="0"/>
      </w:pPr>
      <w:r>
        <w:t>B........ Very Good, Above Average (3.00 points)</w:t>
      </w:r>
    </w:p>
    <w:p w:rsidR="00405890" w:rsidRDefault="00405890" w:rsidP="00405890">
      <w:pPr>
        <w:spacing w:after="0"/>
      </w:pPr>
      <w:r>
        <w:t>C........ Average (2.00 points)</w:t>
      </w:r>
    </w:p>
    <w:p w:rsidR="00405890" w:rsidRDefault="00405890" w:rsidP="00405890">
      <w:pPr>
        <w:spacing w:after="0"/>
      </w:pPr>
      <w:r>
        <w:t>D........ Poor/Below Average (1.00 point) [not used for graduate courses]</w:t>
      </w:r>
    </w:p>
    <w:p w:rsidR="00405890" w:rsidRDefault="00405890" w:rsidP="00405890">
      <w:pPr>
        <w:spacing w:after="0"/>
      </w:pPr>
      <w:r>
        <w:t>F......... Failure (0.00 points)</w:t>
      </w:r>
    </w:p>
    <w:p w:rsidR="00900E23" w:rsidRPr="00692FA3" w:rsidRDefault="00900E23" w:rsidP="00900E23">
      <w:pPr>
        <w:pStyle w:val="Heading2"/>
        <w:rPr>
          <w:rStyle w:val="collegetext"/>
          <w:b w:val="0"/>
        </w:rPr>
      </w:pPr>
      <w:r w:rsidRPr="00692FA3">
        <w:rPr>
          <w:rStyle w:val="collegetext"/>
        </w:rPr>
        <w:t>Institutional Resources</w:t>
      </w:r>
      <w:r w:rsidR="00720E94">
        <w:rPr>
          <w:rStyle w:val="collegetext"/>
        </w:rPr>
        <w:t>:</w:t>
      </w:r>
    </w:p>
    <w:p w:rsidR="00900E23" w:rsidRDefault="00900E23" w:rsidP="00900E23">
      <w:pPr>
        <w:spacing w:after="0" w:line="240" w:lineRule="auto"/>
        <w:rPr>
          <w:rStyle w:val="collegetext"/>
        </w:rPr>
      </w:pPr>
    </w:p>
    <w:p w:rsidR="00A80E40" w:rsidRDefault="00A80E40" w:rsidP="00A80E40">
      <w:pPr>
        <w:pStyle w:val="ListParagraph"/>
        <w:numPr>
          <w:ilvl w:val="0"/>
          <w:numId w:val="10"/>
        </w:numPr>
        <w:spacing w:after="0" w:line="240" w:lineRule="auto"/>
        <w:rPr>
          <w:rStyle w:val="collegetext"/>
        </w:rPr>
      </w:pPr>
      <w:r w:rsidRPr="00A80E40">
        <w:rPr>
          <w:rStyle w:val="collegetext"/>
        </w:rPr>
        <w:t>Blackboard Learning Management Suite</w:t>
      </w:r>
    </w:p>
    <w:p w:rsidR="00A80E40" w:rsidRDefault="00A80E40" w:rsidP="00A80E40">
      <w:pPr>
        <w:pStyle w:val="ListParagraph"/>
        <w:numPr>
          <w:ilvl w:val="1"/>
          <w:numId w:val="10"/>
        </w:numPr>
        <w:spacing w:after="0" w:line="240" w:lineRule="auto"/>
        <w:rPr>
          <w:rStyle w:val="collegetext"/>
        </w:rPr>
      </w:pPr>
      <w:r w:rsidRPr="00A80E40">
        <w:rPr>
          <w:rStyle w:val="collegetext"/>
        </w:rPr>
        <w:t xml:space="preserve">To access Blackboard, students must go to </w:t>
      </w:r>
      <w:r w:rsidR="00BB0A75">
        <w:rPr>
          <w:rStyle w:val="collegetext"/>
        </w:rPr>
        <w:t xml:space="preserve">the </w:t>
      </w:r>
      <w:r w:rsidRPr="00A80E40">
        <w:rPr>
          <w:rStyle w:val="collegetext"/>
        </w:rPr>
        <w:t xml:space="preserve">Bowie State </w:t>
      </w:r>
      <w:r w:rsidR="00BB0A75">
        <w:rPr>
          <w:rStyle w:val="collegetext"/>
        </w:rPr>
        <w:t>website</w:t>
      </w:r>
      <w:r w:rsidRPr="00A80E40">
        <w:rPr>
          <w:rStyle w:val="collegetext"/>
        </w:rPr>
        <w:t xml:space="preserve"> and then click on BSU Online. Your student login ID and password wil</w:t>
      </w:r>
      <w:r w:rsidR="00BB0A75">
        <w:rPr>
          <w:rStyle w:val="collegetext"/>
        </w:rPr>
        <w:t xml:space="preserve">l be needed to enter the site. </w:t>
      </w:r>
      <w:r w:rsidRPr="00A80E40">
        <w:rPr>
          <w:rStyle w:val="collegetext"/>
        </w:rPr>
        <w:t xml:space="preserve">Once you are logged in you will need to click on </w:t>
      </w:r>
      <w:r w:rsidR="00BB0A75">
        <w:rPr>
          <w:rStyle w:val="collegetext"/>
        </w:rPr>
        <w:t xml:space="preserve">the course identifier. </w:t>
      </w:r>
      <w:r w:rsidRPr="00A80E40">
        <w:rPr>
          <w:rStyle w:val="collegetext"/>
        </w:rPr>
        <w:t>This will give you access to the course in Blackboard. If you have problems enroll</w:t>
      </w:r>
      <w:r w:rsidR="00BB0A75">
        <w:rPr>
          <w:rStyle w:val="collegetext"/>
        </w:rPr>
        <w:t>ing, call OIT at 301-860-4357.</w:t>
      </w:r>
    </w:p>
    <w:p w:rsidR="00BB0A75" w:rsidRDefault="002334CE" w:rsidP="00BB0A75">
      <w:pPr>
        <w:pStyle w:val="ListParagraph"/>
        <w:numPr>
          <w:ilvl w:val="0"/>
          <w:numId w:val="10"/>
        </w:numPr>
        <w:spacing w:after="0" w:line="240" w:lineRule="auto"/>
        <w:rPr>
          <w:rStyle w:val="collegetext"/>
        </w:rPr>
      </w:pPr>
      <w:r>
        <w:rPr>
          <w:rStyle w:val="collegetext"/>
        </w:rPr>
        <w:t>Tutoring is available at the PRISEM Tutoring Center. This is particularly the case in field related to statistics and quantitative methods. They have limited services to graduate students. They can be reached at 301-860-3999. There is also a Math Lab in the Thurgood Marshall Library. They can be reached at 301-860-3373</w:t>
      </w:r>
    </w:p>
    <w:p w:rsidR="002334CE" w:rsidRDefault="002334CE" w:rsidP="00BB0A75">
      <w:pPr>
        <w:pStyle w:val="ListParagraph"/>
        <w:numPr>
          <w:ilvl w:val="0"/>
          <w:numId w:val="10"/>
        </w:numPr>
        <w:spacing w:after="0" w:line="240" w:lineRule="auto"/>
        <w:rPr>
          <w:rStyle w:val="collegetext"/>
        </w:rPr>
      </w:pPr>
      <w:r>
        <w:rPr>
          <w:rStyle w:val="collegetext"/>
        </w:rPr>
        <w:t>The Thurgood Marshall Library has access to journal databases, Interlibrary Loan, copier and printer services and various collections.</w:t>
      </w:r>
    </w:p>
    <w:p w:rsidR="00600679" w:rsidRDefault="00600679" w:rsidP="00600679">
      <w:pPr>
        <w:pStyle w:val="ListParagraph"/>
        <w:spacing w:after="0" w:line="240" w:lineRule="auto"/>
        <w:rPr>
          <w:rStyle w:val="collegetext"/>
        </w:rPr>
      </w:pPr>
    </w:p>
    <w:p w:rsidR="00900E23" w:rsidRPr="00692FA3" w:rsidRDefault="00900E23" w:rsidP="00900E23">
      <w:pPr>
        <w:pStyle w:val="Heading2"/>
        <w:rPr>
          <w:rStyle w:val="collegetext"/>
          <w:b w:val="0"/>
        </w:rPr>
      </w:pPr>
      <w:r w:rsidRPr="00692FA3">
        <w:rPr>
          <w:rStyle w:val="collegetext"/>
        </w:rPr>
        <w:lastRenderedPageBreak/>
        <w:t>Prerequisite Knowledge and/or Competencies:</w:t>
      </w:r>
    </w:p>
    <w:p w:rsidR="00900E23" w:rsidRDefault="00900E23" w:rsidP="00900E23">
      <w:pPr>
        <w:spacing w:after="0" w:line="240" w:lineRule="auto"/>
        <w:rPr>
          <w:rStyle w:val="collegetext"/>
        </w:rPr>
      </w:pPr>
    </w:p>
    <w:p w:rsidR="00900E23" w:rsidRDefault="00900E23" w:rsidP="00900E23">
      <w:pPr>
        <w:spacing w:after="0" w:line="240" w:lineRule="auto"/>
        <w:rPr>
          <w:rStyle w:val="collegetext"/>
        </w:rPr>
      </w:pPr>
      <w:r>
        <w:rPr>
          <w:rStyle w:val="collegetext"/>
        </w:rPr>
        <w:t xml:space="preserve">There are no prerequisites for this course.  </w:t>
      </w:r>
      <w:r w:rsidR="00600679">
        <w:rPr>
          <w:rStyle w:val="collegetext"/>
        </w:rPr>
        <w:t>The course covers the basics of organization studies</w:t>
      </w:r>
      <w:r>
        <w:rPr>
          <w:rStyle w:val="collegetext"/>
        </w:rPr>
        <w:t>.</w:t>
      </w:r>
    </w:p>
    <w:p w:rsidR="00BF484C" w:rsidRDefault="00BF484C" w:rsidP="00BF484C">
      <w:pPr>
        <w:pStyle w:val="Heading2"/>
      </w:pPr>
      <w:r w:rsidRPr="00244026">
        <w:t>Course or Institutional Policies</w:t>
      </w:r>
      <w:r>
        <w:t>:</w:t>
      </w:r>
    </w:p>
    <w:p w:rsidR="006B4774" w:rsidRDefault="006B4774" w:rsidP="00BF484C">
      <w:pPr>
        <w:pStyle w:val="Heading3"/>
      </w:pPr>
      <w:r>
        <w:t>Attendance</w:t>
      </w:r>
      <w:r w:rsidR="00720E94">
        <w:t xml:space="preserve"> – </w:t>
      </w:r>
    </w:p>
    <w:p w:rsidR="006B4774" w:rsidRPr="006B4774" w:rsidRDefault="006B4774" w:rsidP="006B4774">
      <w:pPr>
        <w:spacing w:after="0"/>
      </w:pPr>
      <w:r>
        <w:t>This is a graduate-level class therefore credit will not be given simply for attending it, however the instructor will verify that each student taking the class is officially enrolled and track attendance throughout the semester.</w:t>
      </w:r>
      <w:r w:rsidR="00B24CF0">
        <w:t xml:space="preserve"> </w:t>
      </w:r>
      <w:r w:rsidR="00600679">
        <w:t xml:space="preserve">Non-attendance will significantly affect your class participation grade although simply attending without participating will also affect this grade. </w:t>
      </w:r>
      <w:r w:rsidR="00B24CF0">
        <w:t>After two absences, the Department Chair will be notified.</w:t>
      </w:r>
    </w:p>
    <w:p w:rsidR="00BF484C" w:rsidRDefault="00BF484C" w:rsidP="00BF484C">
      <w:pPr>
        <w:pStyle w:val="Heading3"/>
      </w:pPr>
      <w:r w:rsidRPr="00025D00">
        <w:t>Policy on late work and make-up exam</w:t>
      </w:r>
      <w:r>
        <w:t xml:space="preserve"> – </w:t>
      </w:r>
    </w:p>
    <w:p w:rsidR="00BF484C" w:rsidRDefault="00BF484C" w:rsidP="00BF484C">
      <w:pPr>
        <w:spacing w:after="0" w:line="240" w:lineRule="auto"/>
      </w:pPr>
      <w:r>
        <w:t xml:space="preserve">No </w:t>
      </w:r>
      <w:r w:rsidR="00BB0A75">
        <w:t xml:space="preserve">late work accepted. </w:t>
      </w:r>
      <w:r>
        <w:t xml:space="preserve">0 points will be </w:t>
      </w:r>
      <w:r w:rsidR="00BB0A75">
        <w:t xml:space="preserve">given. </w:t>
      </w:r>
      <w:r>
        <w:t xml:space="preserve">If you are unable to complete an assignment on </w:t>
      </w:r>
      <w:r w:rsidR="00BB0A75">
        <w:t>time,</w:t>
      </w:r>
      <w:r>
        <w:t xml:space="preserve"> please contact me</w:t>
      </w:r>
      <w:r w:rsidR="00BB0A75">
        <w:t xml:space="preserve"> with reasons</w:t>
      </w:r>
      <w:r>
        <w:t xml:space="preserve"> before the due date so that accommodations can be made.</w:t>
      </w:r>
    </w:p>
    <w:p w:rsidR="00BF484C" w:rsidRDefault="00BF484C" w:rsidP="00BF484C">
      <w:pPr>
        <w:pStyle w:val="Heading3"/>
      </w:pPr>
      <w:r>
        <w:t>Students with Disabilities –</w:t>
      </w:r>
    </w:p>
    <w:p w:rsidR="00BB0A75" w:rsidRPr="00BB0A75" w:rsidRDefault="00B24CF0" w:rsidP="00BB0A75">
      <w:r>
        <w:t xml:space="preserve">Students that have physical disabilities and learning deficiencies should discretely make the instructor aware of it and inform the </w:t>
      </w:r>
      <w:r w:rsidR="002334CE">
        <w:t>Disability Support Services</w:t>
      </w:r>
      <w:r>
        <w:t xml:space="preserve"> so that appropriate accommodations can be made.</w:t>
      </w:r>
    </w:p>
    <w:p w:rsidR="00BF484C" w:rsidRDefault="00BF484C" w:rsidP="000B2FDB">
      <w:pPr>
        <w:pStyle w:val="Heading3"/>
      </w:pPr>
      <w:r>
        <w:t xml:space="preserve">Academic </w:t>
      </w:r>
      <w:r w:rsidR="000B2FDB">
        <w:t>Integrity</w:t>
      </w:r>
      <w:r>
        <w:t xml:space="preserve"> –</w:t>
      </w:r>
    </w:p>
    <w:p w:rsidR="000B2FDB" w:rsidRDefault="000B2FDB" w:rsidP="000B2FDB">
      <w:pPr>
        <w:spacing w:after="0"/>
      </w:pPr>
      <w:r>
        <w:t>For information on the meaning of ‘Academic Integrity’ please visit BSU Policy on Faculty, Student and Institutional Rights and Responsibilities for Academic Integrity – III – 1.00)</w:t>
      </w:r>
      <w:r w:rsidR="006B4774">
        <w:t>. Discipline regarding academic dishonesty will follow BSU Faculty Handbook outlined in 4.2.2.</w:t>
      </w:r>
    </w:p>
    <w:p w:rsidR="0055561D" w:rsidRDefault="0055561D" w:rsidP="0055561D">
      <w:pPr>
        <w:pStyle w:val="Heading3"/>
      </w:pPr>
      <w:r>
        <w:t>Disruptive Students –</w:t>
      </w:r>
    </w:p>
    <w:p w:rsidR="009C324E" w:rsidRDefault="00B24CF0" w:rsidP="00E9604D">
      <w:pPr>
        <w:spacing w:after="0" w:line="240" w:lineRule="auto"/>
        <w:rPr>
          <w:bCs/>
        </w:rPr>
      </w:pPr>
      <w:r>
        <w:rPr>
          <w:bCs/>
        </w:rPr>
        <w:t xml:space="preserve">Disruptive behavior will be reported to the Department Chair and the </w:t>
      </w:r>
      <w:r w:rsidR="002334CE">
        <w:rPr>
          <w:bCs/>
        </w:rPr>
        <w:t>Office of Student Success</w:t>
      </w:r>
      <w:r>
        <w:rPr>
          <w:bCs/>
        </w:rPr>
        <w:t xml:space="preserve"> for appropriate action.</w:t>
      </w:r>
    </w:p>
    <w:p w:rsidR="00FA711A" w:rsidRDefault="00FA711A" w:rsidP="00E9604D">
      <w:pPr>
        <w:spacing w:after="0" w:line="240" w:lineRule="auto"/>
        <w:rPr>
          <w:bCs/>
        </w:rPr>
      </w:pPr>
    </w:p>
    <w:p w:rsidR="00FA711A" w:rsidRDefault="00FA711A" w:rsidP="00E9604D">
      <w:pPr>
        <w:spacing w:after="0" w:line="240" w:lineRule="auto"/>
        <w:rPr>
          <w:bCs/>
        </w:rPr>
      </w:pPr>
    </w:p>
    <w:p w:rsidR="00FA711A" w:rsidRDefault="00FA711A" w:rsidP="00E9604D">
      <w:pPr>
        <w:spacing w:after="0" w:line="240" w:lineRule="auto"/>
        <w:rPr>
          <w:bCs/>
        </w:rPr>
      </w:pPr>
    </w:p>
    <w:p w:rsidR="00FA711A" w:rsidRDefault="00FA711A" w:rsidP="00E9604D">
      <w:pPr>
        <w:spacing w:after="0" w:line="240" w:lineRule="auto"/>
        <w:rPr>
          <w:bCs/>
        </w:rPr>
      </w:pPr>
    </w:p>
    <w:p w:rsidR="00FA711A" w:rsidRDefault="00FA711A" w:rsidP="00E9604D">
      <w:pPr>
        <w:spacing w:after="0" w:line="240" w:lineRule="auto"/>
        <w:rPr>
          <w:bCs/>
        </w:rPr>
      </w:pPr>
    </w:p>
    <w:p w:rsidR="00FA711A" w:rsidRDefault="00FA711A" w:rsidP="00E9604D">
      <w:pPr>
        <w:spacing w:after="0" w:line="240" w:lineRule="auto"/>
        <w:rPr>
          <w:bCs/>
        </w:rPr>
      </w:pPr>
    </w:p>
    <w:p w:rsidR="00FA711A" w:rsidRDefault="00FA711A" w:rsidP="00E9604D">
      <w:pPr>
        <w:spacing w:after="0" w:line="240" w:lineRule="auto"/>
        <w:rPr>
          <w:bCs/>
        </w:rPr>
      </w:pPr>
    </w:p>
    <w:p w:rsidR="00FA711A" w:rsidRDefault="00FA711A" w:rsidP="00E9604D">
      <w:pPr>
        <w:spacing w:after="0" w:line="240" w:lineRule="auto"/>
        <w:rPr>
          <w:bCs/>
        </w:rPr>
      </w:pPr>
    </w:p>
    <w:p w:rsidR="00FA711A" w:rsidRDefault="00FA711A" w:rsidP="00E9604D">
      <w:pPr>
        <w:spacing w:after="0" w:line="240" w:lineRule="auto"/>
        <w:rPr>
          <w:bCs/>
        </w:rPr>
      </w:pPr>
    </w:p>
    <w:p w:rsidR="00FA711A" w:rsidRDefault="00FA711A" w:rsidP="00E9604D">
      <w:pPr>
        <w:spacing w:after="0" w:line="240" w:lineRule="auto"/>
        <w:rPr>
          <w:bCs/>
        </w:rPr>
      </w:pPr>
    </w:p>
    <w:p w:rsidR="00FA711A" w:rsidRDefault="00FA711A" w:rsidP="00E9604D">
      <w:pPr>
        <w:spacing w:after="0" w:line="240" w:lineRule="auto"/>
        <w:rPr>
          <w:bCs/>
        </w:rPr>
      </w:pPr>
    </w:p>
    <w:p w:rsidR="00FA711A" w:rsidRDefault="00FA711A" w:rsidP="00E9604D">
      <w:pPr>
        <w:spacing w:after="0" w:line="240" w:lineRule="auto"/>
        <w:rPr>
          <w:bCs/>
        </w:rPr>
      </w:pPr>
    </w:p>
    <w:p w:rsidR="00FA711A" w:rsidRDefault="00FA711A" w:rsidP="00E9604D">
      <w:pPr>
        <w:spacing w:after="0" w:line="240" w:lineRule="auto"/>
        <w:rPr>
          <w:bCs/>
        </w:rPr>
      </w:pPr>
    </w:p>
    <w:p w:rsidR="00FA711A" w:rsidRDefault="00FA711A" w:rsidP="00E9604D">
      <w:pPr>
        <w:spacing w:after="0" w:line="240" w:lineRule="auto"/>
        <w:rPr>
          <w:bCs/>
        </w:rPr>
      </w:pPr>
    </w:p>
    <w:p w:rsidR="00FA711A" w:rsidRDefault="00FA711A" w:rsidP="00E9604D">
      <w:pPr>
        <w:spacing w:after="0" w:line="240" w:lineRule="auto"/>
        <w:rPr>
          <w:bCs/>
        </w:rPr>
      </w:pPr>
    </w:p>
    <w:p w:rsidR="00FA711A" w:rsidRDefault="00FA711A" w:rsidP="00E9604D">
      <w:pPr>
        <w:spacing w:after="0" w:line="240" w:lineRule="auto"/>
        <w:rPr>
          <w:bCs/>
        </w:rPr>
      </w:pPr>
    </w:p>
    <w:p w:rsidR="00FA711A" w:rsidRDefault="00FA711A" w:rsidP="00E9604D">
      <w:pPr>
        <w:spacing w:after="0" w:line="240" w:lineRule="auto"/>
        <w:rPr>
          <w:bCs/>
        </w:rPr>
      </w:pPr>
    </w:p>
    <w:p w:rsidR="00BF70B4" w:rsidRDefault="00BF70B4" w:rsidP="00BF70B4">
      <w:pPr>
        <w:pStyle w:val="Heading1"/>
      </w:pPr>
      <w:r>
        <w:lastRenderedPageBreak/>
        <w:t>Bibliography</w:t>
      </w:r>
      <w:r w:rsidR="00CD63A4">
        <w:t xml:space="preserve"> – Non-Textbook Course Readings</w:t>
      </w:r>
    </w:p>
    <w:p w:rsidR="00CD63A4" w:rsidRDefault="00CD63A4" w:rsidP="00BF70B4">
      <w:pPr>
        <w:pStyle w:val="cpformat"/>
        <w:spacing w:before="0" w:beforeAutospacing="0" w:after="0" w:afterAutospacing="0"/>
        <w:ind w:left="720" w:right="72" w:hanging="720"/>
        <w:rPr>
          <w:rFonts w:asciiTheme="minorHAnsi" w:hAnsiTheme="minorHAnsi" w:cstheme="minorHAnsi"/>
          <w:sz w:val="22"/>
          <w:szCs w:val="22"/>
        </w:rPr>
      </w:pPr>
    </w:p>
    <w:p w:rsidR="0058720F" w:rsidRPr="0058720F" w:rsidRDefault="0058720F" w:rsidP="00BF70B4">
      <w:pPr>
        <w:pStyle w:val="cpformat"/>
        <w:spacing w:before="0" w:beforeAutospacing="0" w:after="0" w:afterAutospacing="0"/>
        <w:ind w:left="720" w:right="72" w:hanging="720"/>
        <w:rPr>
          <w:rFonts w:asciiTheme="minorHAnsi" w:hAnsiTheme="minorHAnsi" w:cstheme="minorHAnsi"/>
          <w:sz w:val="22"/>
          <w:szCs w:val="22"/>
        </w:rPr>
      </w:pPr>
      <w:proofErr w:type="spellStart"/>
      <w:r w:rsidRPr="0058720F">
        <w:rPr>
          <w:rFonts w:asciiTheme="minorHAnsi" w:hAnsiTheme="minorHAnsi" w:cstheme="minorHAnsi"/>
          <w:sz w:val="22"/>
          <w:szCs w:val="22"/>
        </w:rPr>
        <w:t>Ellenberg</w:t>
      </w:r>
      <w:proofErr w:type="spellEnd"/>
      <w:r w:rsidRPr="0058720F">
        <w:rPr>
          <w:rFonts w:asciiTheme="minorHAnsi" w:hAnsiTheme="minorHAnsi" w:cstheme="minorHAnsi"/>
          <w:sz w:val="22"/>
          <w:szCs w:val="22"/>
        </w:rPr>
        <w:t xml:space="preserve">, J. (2014). </w:t>
      </w:r>
      <w:r w:rsidRPr="0058720F">
        <w:rPr>
          <w:rFonts w:asciiTheme="minorHAnsi" w:hAnsiTheme="minorHAnsi" w:cstheme="minorHAnsi"/>
          <w:i/>
          <w:sz w:val="22"/>
          <w:szCs w:val="22"/>
        </w:rPr>
        <w:t xml:space="preserve">How not to be wrong: The hidden </w:t>
      </w:r>
      <w:proofErr w:type="spellStart"/>
      <w:r w:rsidRPr="0058720F">
        <w:rPr>
          <w:rFonts w:asciiTheme="minorHAnsi" w:hAnsiTheme="minorHAnsi" w:cstheme="minorHAnsi"/>
          <w:i/>
          <w:sz w:val="22"/>
          <w:szCs w:val="22"/>
        </w:rPr>
        <w:t>maths</w:t>
      </w:r>
      <w:proofErr w:type="spellEnd"/>
      <w:r w:rsidRPr="0058720F">
        <w:rPr>
          <w:rFonts w:asciiTheme="minorHAnsi" w:hAnsiTheme="minorHAnsi" w:cstheme="minorHAnsi"/>
          <w:i/>
          <w:sz w:val="22"/>
          <w:szCs w:val="22"/>
        </w:rPr>
        <w:t xml:space="preserve"> of everyday life</w:t>
      </w:r>
      <w:r w:rsidRPr="0058720F">
        <w:rPr>
          <w:rFonts w:asciiTheme="minorHAnsi" w:hAnsiTheme="minorHAnsi" w:cstheme="minorHAnsi"/>
          <w:sz w:val="22"/>
          <w:szCs w:val="22"/>
        </w:rPr>
        <w:t>. New York, NY: Penguin Books.</w:t>
      </w:r>
    </w:p>
    <w:p w:rsidR="0058720F" w:rsidRPr="0058720F" w:rsidRDefault="0058720F" w:rsidP="0058720F">
      <w:pPr>
        <w:pStyle w:val="cpformat"/>
        <w:spacing w:before="0" w:beforeAutospacing="0" w:after="0" w:afterAutospacing="0"/>
        <w:ind w:left="720" w:right="72" w:hanging="720"/>
        <w:rPr>
          <w:rFonts w:asciiTheme="minorHAnsi" w:hAnsiTheme="minorHAnsi" w:cstheme="minorHAnsi"/>
          <w:sz w:val="22"/>
          <w:szCs w:val="22"/>
        </w:rPr>
      </w:pPr>
    </w:p>
    <w:p w:rsidR="0058720F" w:rsidRPr="0058720F" w:rsidRDefault="0058720F" w:rsidP="0058720F">
      <w:pPr>
        <w:pStyle w:val="cpformat"/>
        <w:spacing w:before="0" w:beforeAutospacing="0" w:after="0" w:afterAutospacing="0"/>
        <w:ind w:left="720" w:right="72" w:hanging="720"/>
        <w:rPr>
          <w:rFonts w:asciiTheme="minorHAnsi" w:hAnsiTheme="minorHAnsi" w:cstheme="minorHAnsi"/>
          <w:sz w:val="22"/>
          <w:szCs w:val="22"/>
        </w:rPr>
      </w:pPr>
      <w:r w:rsidRPr="0058720F">
        <w:rPr>
          <w:rFonts w:asciiTheme="minorHAnsi" w:hAnsiTheme="minorHAnsi" w:cstheme="minorHAnsi"/>
          <w:sz w:val="22"/>
          <w:szCs w:val="22"/>
        </w:rPr>
        <w:t xml:space="preserve">Lowery, Daniel. 2005. "Self-Reflexivity: A Place for Religion and Spirituality in Public Administration." </w:t>
      </w:r>
      <w:r w:rsidRPr="0058720F">
        <w:rPr>
          <w:rFonts w:asciiTheme="minorHAnsi" w:hAnsiTheme="minorHAnsi" w:cstheme="minorHAnsi"/>
          <w:i/>
          <w:sz w:val="22"/>
          <w:szCs w:val="22"/>
        </w:rPr>
        <w:t>Public Administration Review</w:t>
      </w:r>
      <w:r w:rsidRPr="0058720F">
        <w:rPr>
          <w:rFonts w:asciiTheme="minorHAnsi" w:hAnsiTheme="minorHAnsi" w:cstheme="minorHAnsi"/>
          <w:sz w:val="22"/>
          <w:szCs w:val="22"/>
        </w:rPr>
        <w:t xml:space="preserve"> 65, no. 3: 324-34.</w:t>
      </w:r>
    </w:p>
    <w:p w:rsidR="0058720F" w:rsidRPr="0058720F" w:rsidRDefault="0058720F" w:rsidP="0058720F">
      <w:pPr>
        <w:pStyle w:val="NormalWeb"/>
        <w:ind w:left="720" w:hanging="720"/>
        <w:rPr>
          <w:rFonts w:asciiTheme="minorHAnsi" w:hAnsiTheme="minorHAnsi" w:cstheme="minorHAnsi"/>
          <w:sz w:val="22"/>
          <w:szCs w:val="22"/>
        </w:rPr>
      </w:pPr>
      <w:r w:rsidRPr="0058720F">
        <w:rPr>
          <w:rFonts w:asciiTheme="minorHAnsi" w:hAnsiTheme="minorHAnsi" w:cstheme="minorHAnsi"/>
          <w:sz w:val="22"/>
          <w:szCs w:val="22"/>
        </w:rPr>
        <w:t xml:space="preserve">Houston, David J., Patricia K. Freeman, and David L. Feldman. 2008. "How Naked Is the Public Square? Religion, Public Service, and Implications for Public Administration." </w:t>
      </w:r>
      <w:r w:rsidRPr="0058720F">
        <w:rPr>
          <w:rFonts w:asciiTheme="minorHAnsi" w:hAnsiTheme="minorHAnsi" w:cstheme="minorHAnsi"/>
          <w:i/>
          <w:sz w:val="22"/>
          <w:szCs w:val="22"/>
        </w:rPr>
        <w:t>Public Administration Review</w:t>
      </w:r>
      <w:r w:rsidRPr="0058720F">
        <w:rPr>
          <w:rFonts w:asciiTheme="minorHAnsi" w:hAnsiTheme="minorHAnsi" w:cstheme="minorHAnsi"/>
          <w:sz w:val="22"/>
          <w:szCs w:val="22"/>
        </w:rPr>
        <w:t xml:space="preserve"> 68, no. 3: 428-44.</w:t>
      </w:r>
    </w:p>
    <w:p w:rsidR="0058720F" w:rsidRPr="0058720F" w:rsidRDefault="0058720F" w:rsidP="0058720F">
      <w:pPr>
        <w:pStyle w:val="NormalWeb"/>
        <w:ind w:left="720" w:hanging="720"/>
        <w:rPr>
          <w:rFonts w:asciiTheme="minorHAnsi" w:hAnsiTheme="minorHAnsi" w:cstheme="minorHAnsi"/>
          <w:sz w:val="22"/>
          <w:szCs w:val="22"/>
        </w:rPr>
      </w:pPr>
      <w:r w:rsidRPr="0058720F">
        <w:rPr>
          <w:rFonts w:asciiTheme="minorHAnsi" w:hAnsiTheme="minorHAnsi" w:cstheme="minorHAnsi"/>
          <w:sz w:val="22"/>
          <w:szCs w:val="22"/>
        </w:rPr>
        <w:t xml:space="preserve">Overeem, P., &amp; </w:t>
      </w:r>
      <w:proofErr w:type="spellStart"/>
      <w:r w:rsidRPr="0058720F">
        <w:rPr>
          <w:rFonts w:asciiTheme="minorHAnsi" w:hAnsiTheme="minorHAnsi" w:cstheme="minorHAnsi"/>
          <w:sz w:val="22"/>
          <w:szCs w:val="22"/>
        </w:rPr>
        <w:t>Verhoef</w:t>
      </w:r>
      <w:proofErr w:type="spellEnd"/>
      <w:r w:rsidRPr="0058720F">
        <w:rPr>
          <w:rFonts w:asciiTheme="minorHAnsi" w:hAnsiTheme="minorHAnsi" w:cstheme="minorHAnsi"/>
          <w:sz w:val="22"/>
          <w:szCs w:val="22"/>
        </w:rPr>
        <w:t xml:space="preserve">, J. (2014). Moral Dilemmas, Theoretical Confusion: Value Pluralism and Its Supposed Implications for Public Administration. </w:t>
      </w:r>
      <w:r w:rsidRPr="0058720F">
        <w:rPr>
          <w:rFonts w:asciiTheme="minorHAnsi" w:hAnsiTheme="minorHAnsi" w:cstheme="minorHAnsi"/>
          <w:i/>
          <w:iCs/>
          <w:sz w:val="22"/>
          <w:szCs w:val="22"/>
        </w:rPr>
        <w:t>Administration &amp; Society, 46</w:t>
      </w:r>
      <w:r w:rsidRPr="0058720F">
        <w:rPr>
          <w:rFonts w:asciiTheme="minorHAnsi" w:hAnsiTheme="minorHAnsi" w:cstheme="minorHAnsi"/>
          <w:sz w:val="22"/>
          <w:szCs w:val="22"/>
        </w:rPr>
        <w:t>(8), 986-10</w:t>
      </w:r>
      <w:r>
        <w:rPr>
          <w:rFonts w:asciiTheme="minorHAnsi" w:hAnsiTheme="minorHAnsi" w:cstheme="minorHAnsi"/>
          <w:sz w:val="22"/>
          <w:szCs w:val="22"/>
        </w:rPr>
        <w:t>09.</w:t>
      </w:r>
    </w:p>
    <w:p w:rsidR="0058720F" w:rsidRPr="0058720F" w:rsidRDefault="0058720F" w:rsidP="0058720F">
      <w:pPr>
        <w:pStyle w:val="NormalWeb"/>
        <w:ind w:left="720" w:hanging="720"/>
        <w:rPr>
          <w:rFonts w:asciiTheme="minorHAnsi" w:hAnsiTheme="minorHAnsi" w:cstheme="minorHAnsi"/>
          <w:sz w:val="22"/>
          <w:szCs w:val="22"/>
        </w:rPr>
      </w:pPr>
      <w:proofErr w:type="spellStart"/>
      <w:r w:rsidRPr="0058720F">
        <w:rPr>
          <w:rFonts w:asciiTheme="minorHAnsi" w:hAnsiTheme="minorHAnsi" w:cstheme="minorHAnsi"/>
          <w:sz w:val="22"/>
          <w:szCs w:val="22"/>
        </w:rPr>
        <w:t>Wagenaar</w:t>
      </w:r>
      <w:proofErr w:type="spellEnd"/>
      <w:r w:rsidRPr="0058720F">
        <w:rPr>
          <w:rFonts w:asciiTheme="minorHAnsi" w:hAnsiTheme="minorHAnsi" w:cstheme="minorHAnsi"/>
          <w:sz w:val="22"/>
          <w:szCs w:val="22"/>
        </w:rPr>
        <w:t xml:space="preserve">, H. (2014). The Necessity of Value Pluralism in Administrative Practice: A Reply to Overeem. </w:t>
      </w:r>
      <w:r w:rsidRPr="0058720F">
        <w:rPr>
          <w:rFonts w:asciiTheme="minorHAnsi" w:hAnsiTheme="minorHAnsi" w:cstheme="minorHAnsi"/>
          <w:i/>
          <w:iCs/>
          <w:sz w:val="22"/>
          <w:szCs w:val="22"/>
        </w:rPr>
        <w:t>Administration &amp; Society, 46</w:t>
      </w:r>
      <w:r w:rsidRPr="0058720F">
        <w:rPr>
          <w:rFonts w:asciiTheme="minorHAnsi" w:hAnsiTheme="minorHAnsi" w:cstheme="minorHAnsi"/>
          <w:sz w:val="22"/>
          <w:szCs w:val="22"/>
        </w:rPr>
        <w:t>(8), 1020-10</w:t>
      </w:r>
      <w:r>
        <w:rPr>
          <w:rFonts w:asciiTheme="minorHAnsi" w:hAnsiTheme="minorHAnsi" w:cstheme="minorHAnsi"/>
          <w:sz w:val="22"/>
          <w:szCs w:val="22"/>
        </w:rPr>
        <w:t>28.</w:t>
      </w:r>
    </w:p>
    <w:p w:rsidR="0058720F" w:rsidRDefault="0058720F" w:rsidP="00BF70B4">
      <w:pPr>
        <w:pStyle w:val="cpformat"/>
        <w:spacing w:before="0" w:beforeAutospacing="0" w:after="0" w:afterAutospacing="0"/>
        <w:ind w:left="720" w:right="72" w:hanging="720"/>
        <w:rPr>
          <w:rFonts w:asciiTheme="minorHAnsi" w:hAnsiTheme="minorHAnsi" w:cstheme="minorHAnsi"/>
          <w:sz w:val="22"/>
          <w:szCs w:val="22"/>
        </w:rPr>
      </w:pPr>
    </w:p>
    <w:p w:rsidR="0058720F" w:rsidRDefault="0058720F" w:rsidP="00BF70B4">
      <w:pPr>
        <w:pStyle w:val="cpformat"/>
        <w:spacing w:before="0" w:beforeAutospacing="0" w:after="0" w:afterAutospacing="0"/>
        <w:ind w:left="720" w:right="72" w:hanging="720"/>
        <w:rPr>
          <w:rFonts w:asciiTheme="minorHAnsi" w:hAnsiTheme="minorHAnsi" w:cstheme="minorHAnsi"/>
          <w:sz w:val="22"/>
          <w:szCs w:val="22"/>
        </w:rPr>
      </w:pPr>
    </w:p>
    <w:p w:rsidR="0058720F" w:rsidRDefault="0058720F" w:rsidP="00BF70B4">
      <w:pPr>
        <w:pStyle w:val="cpformat"/>
        <w:spacing w:before="0" w:beforeAutospacing="0" w:after="0" w:afterAutospacing="0"/>
        <w:ind w:left="720" w:right="72" w:hanging="720"/>
        <w:rPr>
          <w:rFonts w:asciiTheme="minorHAnsi" w:hAnsiTheme="minorHAnsi" w:cstheme="minorHAnsi"/>
          <w:sz w:val="22"/>
          <w:szCs w:val="22"/>
        </w:rPr>
      </w:pPr>
    </w:p>
    <w:p w:rsidR="00BF70B4" w:rsidRDefault="00BF70B4" w:rsidP="00BF70B4"/>
    <w:p w:rsidR="00BF70B4" w:rsidRDefault="00BF70B4" w:rsidP="00BF70B4"/>
    <w:p w:rsidR="00BF70B4" w:rsidRDefault="00BF70B4" w:rsidP="00BF70B4"/>
    <w:p w:rsidR="00BF70B4" w:rsidRDefault="00BF70B4" w:rsidP="00BF70B4"/>
    <w:p w:rsidR="00BF70B4" w:rsidRDefault="00BF70B4" w:rsidP="00BF70B4"/>
    <w:p w:rsidR="00BF70B4" w:rsidRDefault="00BF70B4" w:rsidP="00BF70B4"/>
    <w:p w:rsidR="00FA711A" w:rsidRDefault="00FA711A" w:rsidP="00BF70B4"/>
    <w:p w:rsidR="00FA711A" w:rsidRDefault="00FA711A" w:rsidP="00BF70B4"/>
    <w:p w:rsidR="00FA711A" w:rsidRDefault="00FA711A" w:rsidP="00BF70B4"/>
    <w:p w:rsidR="00FA711A" w:rsidRDefault="00FA711A" w:rsidP="00BF70B4"/>
    <w:p w:rsidR="00FA711A" w:rsidRDefault="00FA711A" w:rsidP="00BF70B4"/>
    <w:p w:rsidR="00FA711A" w:rsidRDefault="00FA711A" w:rsidP="00BF70B4"/>
    <w:p w:rsidR="00FA711A" w:rsidRDefault="00FA711A" w:rsidP="00BF70B4"/>
    <w:p w:rsidR="00FA711A" w:rsidRDefault="00FA711A" w:rsidP="00BF70B4"/>
    <w:p w:rsidR="00DA1507" w:rsidRDefault="00D76253" w:rsidP="00DA1507">
      <w:pPr>
        <w:pStyle w:val="Heading2"/>
      </w:pPr>
      <w:r w:rsidRPr="00543054">
        <w:lastRenderedPageBreak/>
        <w:t>Course Schedule</w:t>
      </w:r>
      <w:r w:rsidR="00DA1507" w:rsidRPr="00543054">
        <w:t>:</w:t>
      </w:r>
    </w:p>
    <w:p w:rsidR="00DA1507" w:rsidRDefault="00DA1507" w:rsidP="00DA1507">
      <w:pPr>
        <w:spacing w:after="0" w:line="240" w:lineRule="auto"/>
      </w:pPr>
    </w:p>
    <w:p w:rsidR="00DA1507" w:rsidRDefault="001764C4" w:rsidP="00DA1507">
      <w:pPr>
        <w:pStyle w:val="Heading3"/>
      </w:pPr>
      <w:r>
        <w:t>Introduction</w:t>
      </w:r>
      <w:r w:rsidR="00842773">
        <w:t xml:space="preserve"> &amp;</w:t>
      </w:r>
      <w:r>
        <w:t xml:space="preserve"> History of Study of Public </w:t>
      </w:r>
      <w:proofErr w:type="gramStart"/>
      <w:r>
        <w:t>Orgs.</w:t>
      </w:r>
      <w:r w:rsidR="00DA1507" w:rsidRPr="005339F8">
        <w:t>:</w:t>
      </w:r>
      <w:proofErr w:type="gramEnd"/>
      <w:r w:rsidR="00DA1507" w:rsidRPr="005339F8">
        <w:t xml:space="preserve">   </w:t>
      </w:r>
      <w:r w:rsidR="00DA1507">
        <w:t>(</w:t>
      </w:r>
      <w:r w:rsidR="004A4492" w:rsidRPr="004A4492">
        <w:t>Week 1: Tuesday</w:t>
      </w:r>
      <w:r w:rsidR="00543054">
        <w:t xml:space="preserve"> (</w:t>
      </w:r>
      <w:r w:rsidR="000B1787">
        <w:t>January 31</w:t>
      </w:r>
      <w:r w:rsidR="004A4492" w:rsidRPr="004A4492">
        <w:t>)</w:t>
      </w:r>
      <w:r w:rsidR="00DA1507">
        <w:t>)</w:t>
      </w:r>
    </w:p>
    <w:p w:rsidR="00DA1507" w:rsidRDefault="00DA1507" w:rsidP="00DA1507">
      <w:pPr>
        <w:spacing w:after="0" w:line="240" w:lineRule="auto"/>
      </w:pPr>
    </w:p>
    <w:p w:rsidR="00DA1507" w:rsidRDefault="00DA1507" w:rsidP="00DA1507">
      <w:pPr>
        <w:spacing w:after="0" w:line="240" w:lineRule="auto"/>
      </w:pPr>
      <w:r w:rsidRPr="00AB4057">
        <w:rPr>
          <w:b/>
        </w:rPr>
        <w:t>Quest</w:t>
      </w:r>
      <w:r w:rsidR="00543054">
        <w:rPr>
          <w:b/>
        </w:rPr>
        <w:t xml:space="preserve">ions on Syllabus: </w:t>
      </w:r>
      <w:r w:rsidR="00543054">
        <w:t>Disc</w:t>
      </w:r>
      <w:r w:rsidR="000B45AB">
        <w:t>uss syllabus and any questions</w:t>
      </w:r>
    </w:p>
    <w:p w:rsidR="00D230D4" w:rsidRDefault="00D230D4" w:rsidP="00DA1507">
      <w:pPr>
        <w:spacing w:after="0" w:line="240" w:lineRule="auto"/>
      </w:pPr>
      <w:r>
        <w:rPr>
          <w:b/>
        </w:rPr>
        <w:t>Textbook Readings</w:t>
      </w:r>
      <w:r w:rsidR="00DA1507" w:rsidRPr="00AB4057">
        <w:rPr>
          <w:b/>
        </w:rPr>
        <w:t>:</w:t>
      </w:r>
      <w:r w:rsidR="00543054">
        <w:t xml:space="preserve"> </w:t>
      </w:r>
      <w:r w:rsidR="001764C4">
        <w:t>Rainey, Chapters 1 &amp; 2</w:t>
      </w:r>
    </w:p>
    <w:p w:rsidR="001764C4" w:rsidRDefault="001764C4" w:rsidP="00DA1507">
      <w:pPr>
        <w:spacing w:after="0" w:line="240" w:lineRule="auto"/>
      </w:pPr>
      <w:r>
        <w:t>No Class Discussion – Introductions only</w:t>
      </w:r>
    </w:p>
    <w:p w:rsidR="00F21347" w:rsidRDefault="001764C4" w:rsidP="00F21347">
      <w:pPr>
        <w:pStyle w:val="Heading3"/>
      </w:pPr>
      <w:r>
        <w:t>Public Orgs v. Private Orgs.</w:t>
      </w:r>
      <w:r w:rsidR="00F21347" w:rsidRPr="005339F8">
        <w:t xml:space="preserve">: </w:t>
      </w:r>
      <w:r w:rsidR="00CD63A4" w:rsidRPr="005339F8">
        <w:t xml:space="preserve">  </w:t>
      </w:r>
      <w:r w:rsidR="00CD63A4">
        <w:t>(</w:t>
      </w:r>
      <w:r w:rsidR="00F21347" w:rsidRPr="004A4492">
        <w:t>Week 2: Tuesday (</w:t>
      </w:r>
      <w:r w:rsidR="000B1787">
        <w:t>February 7</w:t>
      </w:r>
      <w:r w:rsidR="00F21347" w:rsidRPr="004A4492">
        <w:t>)</w:t>
      </w:r>
      <w:r w:rsidR="00F21347">
        <w:t>)</w:t>
      </w:r>
    </w:p>
    <w:p w:rsidR="00F21347" w:rsidRDefault="00F21347" w:rsidP="00F21347">
      <w:pPr>
        <w:spacing w:after="0" w:line="240" w:lineRule="auto"/>
      </w:pPr>
    </w:p>
    <w:p w:rsidR="00F21347" w:rsidRDefault="00F21347" w:rsidP="00F21347">
      <w:pPr>
        <w:spacing w:after="0" w:line="240" w:lineRule="auto"/>
      </w:pPr>
      <w:r>
        <w:rPr>
          <w:b/>
        </w:rPr>
        <w:t>Textbook Readings</w:t>
      </w:r>
      <w:r w:rsidRPr="00AB4057">
        <w:rPr>
          <w:b/>
        </w:rPr>
        <w:t>:</w:t>
      </w:r>
      <w:r>
        <w:t xml:space="preserve"> </w:t>
      </w:r>
      <w:r w:rsidR="001764C4">
        <w:t xml:space="preserve">Rainey, </w:t>
      </w:r>
      <w:r w:rsidR="000B1787">
        <w:t>Chapter</w:t>
      </w:r>
      <w:r w:rsidR="001764C4">
        <w:t xml:space="preserve"> 3</w:t>
      </w:r>
    </w:p>
    <w:p w:rsidR="000B1787" w:rsidRDefault="001764C4" w:rsidP="00F21347">
      <w:pPr>
        <w:spacing w:after="0" w:line="240" w:lineRule="auto"/>
      </w:pPr>
      <w:r>
        <w:rPr>
          <w:b/>
        </w:rPr>
        <w:t xml:space="preserve">Class Exercise 1: </w:t>
      </w:r>
      <w:r>
        <w:t>The Nature of Public Service</w:t>
      </w:r>
    </w:p>
    <w:p w:rsidR="00DA1507" w:rsidRDefault="001764C4" w:rsidP="00DA1507">
      <w:pPr>
        <w:pStyle w:val="Heading3"/>
      </w:pPr>
      <w:r>
        <w:t>Public Values, Value Pluralism &amp; Work Motivation</w:t>
      </w:r>
      <w:r w:rsidR="00DA1507" w:rsidRPr="005339F8">
        <w:t xml:space="preserve">:   </w:t>
      </w:r>
      <w:r w:rsidR="00DA1507">
        <w:t>(</w:t>
      </w:r>
      <w:r w:rsidR="00315E3F">
        <w:t>Week 3</w:t>
      </w:r>
      <w:r w:rsidR="004A4492" w:rsidRPr="004A4492">
        <w:t>: Tuesday (</w:t>
      </w:r>
      <w:r w:rsidR="000B1787">
        <w:t>February 14</w:t>
      </w:r>
      <w:r w:rsidR="004A4492" w:rsidRPr="004A4492">
        <w:t>)</w:t>
      </w:r>
      <w:r w:rsidR="00DA1507">
        <w:t>)</w:t>
      </w:r>
    </w:p>
    <w:p w:rsidR="00DA1507" w:rsidRDefault="00DA1507" w:rsidP="00DA1507">
      <w:pPr>
        <w:spacing w:after="0" w:line="240" w:lineRule="auto"/>
      </w:pPr>
    </w:p>
    <w:p w:rsidR="00DA1507" w:rsidRDefault="00287653" w:rsidP="00DA1507">
      <w:pPr>
        <w:spacing w:after="0" w:line="240" w:lineRule="auto"/>
      </w:pPr>
      <w:r>
        <w:rPr>
          <w:b/>
        </w:rPr>
        <w:t>Textbook Readings</w:t>
      </w:r>
      <w:r w:rsidR="00DA1507" w:rsidRPr="00AB4057">
        <w:rPr>
          <w:b/>
        </w:rPr>
        <w:t>:</w:t>
      </w:r>
      <w:r w:rsidR="001764C4">
        <w:t xml:space="preserve"> Rainey, Chapter 9</w:t>
      </w:r>
    </w:p>
    <w:p w:rsidR="00543054" w:rsidRDefault="00543054" w:rsidP="00DA1507">
      <w:pPr>
        <w:spacing w:after="0" w:line="240" w:lineRule="auto"/>
      </w:pPr>
      <w:r w:rsidRPr="00543054">
        <w:rPr>
          <w:b/>
        </w:rPr>
        <w:t>Non-Textbook Readings:</w:t>
      </w:r>
      <w:r w:rsidR="00F678D6">
        <w:t xml:space="preserve"> </w:t>
      </w:r>
      <w:proofErr w:type="spellStart"/>
      <w:r w:rsidR="00C021F5">
        <w:t>Overeem</w:t>
      </w:r>
      <w:proofErr w:type="spellEnd"/>
      <w:r w:rsidR="00C021F5">
        <w:t xml:space="preserve"> &amp; </w:t>
      </w:r>
      <w:proofErr w:type="spellStart"/>
      <w:r w:rsidR="00C021F5">
        <w:t>Verhoef</w:t>
      </w:r>
      <w:proofErr w:type="spellEnd"/>
      <w:r w:rsidR="00C021F5">
        <w:t xml:space="preserve">, 2014; </w:t>
      </w:r>
      <w:proofErr w:type="spellStart"/>
      <w:r w:rsidR="00C021F5">
        <w:t>Wagenaar</w:t>
      </w:r>
      <w:proofErr w:type="spellEnd"/>
      <w:r w:rsidR="00C021F5">
        <w:t>, 2014</w:t>
      </w:r>
    </w:p>
    <w:p w:rsidR="00110354" w:rsidRDefault="002F4666" w:rsidP="00DA1507">
      <w:pPr>
        <w:spacing w:after="0" w:line="240" w:lineRule="auto"/>
        <w:rPr>
          <w:b/>
        </w:rPr>
      </w:pPr>
      <w:r>
        <w:rPr>
          <w:b/>
        </w:rPr>
        <w:t>Class Discussion 1</w:t>
      </w:r>
    </w:p>
    <w:p w:rsidR="00110354" w:rsidRDefault="00C021F5" w:rsidP="00DA1507">
      <w:pPr>
        <w:spacing w:after="0" w:line="240" w:lineRule="auto"/>
      </w:pPr>
      <w:r>
        <w:rPr>
          <w:b/>
        </w:rPr>
        <w:t>Case Study</w:t>
      </w:r>
      <w:r w:rsidR="00543054" w:rsidRPr="00543054">
        <w:rPr>
          <w:b/>
        </w:rPr>
        <w:t xml:space="preserve"> 1:</w:t>
      </w:r>
      <w:r w:rsidR="00315E3F">
        <w:t xml:space="preserve"> </w:t>
      </w:r>
      <w:r>
        <w:t>A Funeral in the Public Service Center (Due by End of Day – February 20 via Blackboard)</w:t>
      </w:r>
    </w:p>
    <w:p w:rsidR="00DA1507" w:rsidRDefault="00C021F5" w:rsidP="00DA1507">
      <w:pPr>
        <w:pStyle w:val="Heading3"/>
      </w:pPr>
      <w:r>
        <w:t xml:space="preserve">Individual &amp; Group Values and Attitudes in Public </w:t>
      </w:r>
      <w:proofErr w:type="gramStart"/>
      <w:r>
        <w:t>Orgs.</w:t>
      </w:r>
      <w:r w:rsidR="00DA1507" w:rsidRPr="005339F8">
        <w:t>:</w:t>
      </w:r>
      <w:proofErr w:type="gramEnd"/>
      <w:r w:rsidR="00DA1507" w:rsidRPr="005339F8">
        <w:t xml:space="preserve">   </w:t>
      </w:r>
      <w:r w:rsidR="00DA1507">
        <w:t>(</w:t>
      </w:r>
      <w:r w:rsidR="00315E3F">
        <w:t>Week 4: Tuesday (</w:t>
      </w:r>
      <w:r w:rsidR="000B1787">
        <w:t>February 21</w:t>
      </w:r>
      <w:r w:rsidR="004A4492" w:rsidRPr="004A4492">
        <w:t>)</w:t>
      </w:r>
      <w:r w:rsidR="00DA1507">
        <w:t>)</w:t>
      </w:r>
    </w:p>
    <w:p w:rsidR="00DA1507" w:rsidRDefault="00DA1507" w:rsidP="00DA1507">
      <w:pPr>
        <w:spacing w:after="0" w:line="240" w:lineRule="auto"/>
      </w:pPr>
    </w:p>
    <w:p w:rsidR="00DA1507" w:rsidRDefault="009337C2" w:rsidP="00DA1507">
      <w:pPr>
        <w:spacing w:after="0" w:line="240" w:lineRule="auto"/>
      </w:pPr>
      <w:r>
        <w:rPr>
          <w:b/>
        </w:rPr>
        <w:t>Textbook Readings</w:t>
      </w:r>
      <w:r w:rsidR="00DA1507" w:rsidRPr="00780BE5">
        <w:rPr>
          <w:b/>
        </w:rPr>
        <w:t>:</w:t>
      </w:r>
      <w:r w:rsidR="00DA1507">
        <w:t xml:space="preserve"> </w:t>
      </w:r>
      <w:r w:rsidR="00C021F5">
        <w:t>Rainey, Chapter 10</w:t>
      </w:r>
    </w:p>
    <w:p w:rsidR="00C021F5" w:rsidRDefault="00C021F5" w:rsidP="00DA1507">
      <w:pPr>
        <w:spacing w:after="0" w:line="240" w:lineRule="auto"/>
      </w:pPr>
      <w:r w:rsidRPr="00110354">
        <w:rPr>
          <w:b/>
        </w:rPr>
        <w:t>Non-Textbook Readings:</w:t>
      </w:r>
      <w:r>
        <w:t xml:space="preserve"> Lowery, 2005; Houston, Freeman &amp; Feldman</w:t>
      </w:r>
      <w:r w:rsidR="00110354">
        <w:t>, 2008</w:t>
      </w:r>
    </w:p>
    <w:p w:rsidR="00110354" w:rsidRPr="00110354" w:rsidRDefault="002F4666" w:rsidP="00DA1507">
      <w:pPr>
        <w:spacing w:after="0" w:line="240" w:lineRule="auto"/>
        <w:rPr>
          <w:b/>
        </w:rPr>
      </w:pPr>
      <w:r>
        <w:rPr>
          <w:b/>
        </w:rPr>
        <w:t>Class Discussion 2</w:t>
      </w:r>
    </w:p>
    <w:p w:rsidR="00315E3F" w:rsidRDefault="00110354" w:rsidP="00315E3F">
      <w:pPr>
        <w:pStyle w:val="Heading3"/>
      </w:pPr>
      <w:r>
        <w:t xml:space="preserve">Teamwork in </w:t>
      </w:r>
      <w:proofErr w:type="gramStart"/>
      <w:r>
        <w:t>Orgs.</w:t>
      </w:r>
      <w:r w:rsidR="00315E3F" w:rsidRPr="005339F8">
        <w:t>:</w:t>
      </w:r>
      <w:proofErr w:type="gramEnd"/>
      <w:r w:rsidR="00315E3F" w:rsidRPr="005339F8">
        <w:t xml:space="preserve">   </w:t>
      </w:r>
      <w:r w:rsidR="00315E3F">
        <w:t>(Week 5: Tuesday (</w:t>
      </w:r>
      <w:r w:rsidR="002A46F3">
        <w:t>February 28</w:t>
      </w:r>
      <w:r w:rsidR="00315E3F" w:rsidRPr="004A4492">
        <w:t>)</w:t>
      </w:r>
      <w:r w:rsidR="00315E3F">
        <w:t>)</w:t>
      </w:r>
    </w:p>
    <w:p w:rsidR="00315E3F" w:rsidRDefault="00315E3F" w:rsidP="00315E3F">
      <w:pPr>
        <w:spacing w:after="0" w:line="240" w:lineRule="auto"/>
      </w:pPr>
    </w:p>
    <w:p w:rsidR="00315E3F" w:rsidRDefault="00315E3F" w:rsidP="00315E3F">
      <w:pPr>
        <w:spacing w:after="0" w:line="240" w:lineRule="auto"/>
      </w:pPr>
      <w:r>
        <w:rPr>
          <w:b/>
        </w:rPr>
        <w:t>Textbook Readings</w:t>
      </w:r>
      <w:r w:rsidRPr="00780BE5">
        <w:rPr>
          <w:b/>
        </w:rPr>
        <w:t>:</w:t>
      </w:r>
      <w:r>
        <w:t xml:space="preserve"> </w:t>
      </w:r>
      <w:r w:rsidR="00110354">
        <w:t>Rainey, Chapter 12</w:t>
      </w:r>
    </w:p>
    <w:p w:rsidR="002F4666" w:rsidRPr="002F4666" w:rsidRDefault="002F4666" w:rsidP="00315E3F">
      <w:pPr>
        <w:spacing w:after="0" w:line="240" w:lineRule="auto"/>
        <w:rPr>
          <w:b/>
        </w:rPr>
      </w:pPr>
      <w:r>
        <w:rPr>
          <w:b/>
        </w:rPr>
        <w:t>Class Discussion 3</w:t>
      </w:r>
    </w:p>
    <w:p w:rsidR="00DA1507" w:rsidRDefault="002F4666" w:rsidP="00DA1507">
      <w:pPr>
        <w:pStyle w:val="Heading3"/>
      </w:pPr>
      <w:r>
        <w:t xml:space="preserve">Environment of Public </w:t>
      </w:r>
      <w:proofErr w:type="gramStart"/>
      <w:r>
        <w:t>Orgs.</w:t>
      </w:r>
      <w:r w:rsidR="00DA1507" w:rsidRPr="005339F8">
        <w:t>:</w:t>
      </w:r>
      <w:proofErr w:type="gramEnd"/>
      <w:r w:rsidR="00DA1507" w:rsidRPr="005339F8">
        <w:t xml:space="preserve">   </w:t>
      </w:r>
      <w:r w:rsidR="00DA1507">
        <w:t>(</w:t>
      </w:r>
      <w:r w:rsidR="001C5F98">
        <w:t xml:space="preserve">Week </w:t>
      </w:r>
      <w:r w:rsidR="00315E3F">
        <w:t>6: Tuesday (</w:t>
      </w:r>
      <w:r w:rsidR="002A46F3">
        <w:t>March 7</w:t>
      </w:r>
      <w:r w:rsidR="004A4492" w:rsidRPr="004A4492">
        <w:t>)</w:t>
      </w:r>
      <w:r w:rsidR="00DA1507">
        <w:t>)</w:t>
      </w:r>
    </w:p>
    <w:p w:rsidR="00DA1507" w:rsidRDefault="00DA1507" w:rsidP="00DA1507">
      <w:pPr>
        <w:spacing w:after="0" w:line="240" w:lineRule="auto"/>
      </w:pPr>
    </w:p>
    <w:p w:rsidR="00DA1507" w:rsidRDefault="00FC166E" w:rsidP="00DA1507">
      <w:pPr>
        <w:spacing w:after="0" w:line="240" w:lineRule="auto"/>
      </w:pPr>
      <w:r>
        <w:rPr>
          <w:b/>
        </w:rPr>
        <w:t xml:space="preserve">Textbook Readings: </w:t>
      </w:r>
      <w:r w:rsidR="002F4666">
        <w:t xml:space="preserve">Rainey, </w:t>
      </w:r>
      <w:r w:rsidR="002A46F3">
        <w:t>Chapter 4</w:t>
      </w:r>
    </w:p>
    <w:p w:rsidR="002F4666" w:rsidRDefault="002F4666" w:rsidP="00DA1507">
      <w:pPr>
        <w:spacing w:after="0" w:line="240" w:lineRule="auto"/>
      </w:pPr>
      <w:r>
        <w:rPr>
          <w:b/>
        </w:rPr>
        <w:t>Class Exercise 2</w:t>
      </w:r>
      <w:r w:rsidRPr="002F4666">
        <w:rPr>
          <w:b/>
        </w:rPr>
        <w:t>:</w:t>
      </w:r>
      <w:r>
        <w:t xml:space="preserve"> Analyzing the Environment – Applying and Comparing Theoretical Perspectives</w:t>
      </w:r>
    </w:p>
    <w:p w:rsidR="00DA1507" w:rsidRDefault="002F4666" w:rsidP="00DA1507">
      <w:pPr>
        <w:pStyle w:val="Heading3"/>
      </w:pPr>
      <w:r>
        <w:t>Public Opinion &amp; Public Policy</w:t>
      </w:r>
      <w:r w:rsidR="00DA1507" w:rsidRPr="005339F8">
        <w:t xml:space="preserve">:   </w:t>
      </w:r>
      <w:r w:rsidR="00DA1507">
        <w:t>(</w:t>
      </w:r>
      <w:r w:rsidR="00315E3F">
        <w:t>Week 7: Tuesday (</w:t>
      </w:r>
      <w:r w:rsidR="002A46F3">
        <w:t>March 14</w:t>
      </w:r>
      <w:r w:rsidR="001C5F98">
        <w:t>)</w:t>
      </w:r>
      <w:r w:rsidR="00DA1507">
        <w:t>)</w:t>
      </w:r>
    </w:p>
    <w:p w:rsidR="00DA1507" w:rsidRDefault="00DA1507" w:rsidP="00DA1507">
      <w:pPr>
        <w:spacing w:after="0" w:line="240" w:lineRule="auto"/>
      </w:pPr>
    </w:p>
    <w:p w:rsidR="002F4666" w:rsidRPr="002F4666" w:rsidRDefault="002F4666" w:rsidP="00DA1507">
      <w:pPr>
        <w:spacing w:after="0" w:line="240" w:lineRule="auto"/>
      </w:pPr>
      <w:r>
        <w:rPr>
          <w:b/>
        </w:rPr>
        <w:t xml:space="preserve">Textbook Readings: </w:t>
      </w:r>
      <w:r>
        <w:t>Rainey, Chapter 5</w:t>
      </w:r>
    </w:p>
    <w:p w:rsidR="0002679F" w:rsidRDefault="0002679F" w:rsidP="00DA1507">
      <w:pPr>
        <w:spacing w:after="0" w:line="240" w:lineRule="auto"/>
      </w:pPr>
      <w:r w:rsidRPr="006356E7">
        <w:rPr>
          <w:b/>
        </w:rPr>
        <w:t>Non-Textbook Readings:</w:t>
      </w:r>
      <w:r>
        <w:t xml:space="preserve"> </w:t>
      </w:r>
      <w:proofErr w:type="spellStart"/>
      <w:r w:rsidR="002F4666">
        <w:t>Ellenberg</w:t>
      </w:r>
      <w:proofErr w:type="spellEnd"/>
      <w:r w:rsidR="002F4666">
        <w:t>, Chapter 17</w:t>
      </w:r>
    </w:p>
    <w:p w:rsidR="002F4666" w:rsidRPr="002F4666" w:rsidRDefault="002F4666" w:rsidP="00DA1507">
      <w:pPr>
        <w:spacing w:after="0" w:line="240" w:lineRule="auto"/>
        <w:rPr>
          <w:b/>
        </w:rPr>
      </w:pPr>
      <w:r>
        <w:rPr>
          <w:b/>
        </w:rPr>
        <w:t>Class Discussion 4</w:t>
      </w:r>
    </w:p>
    <w:p w:rsidR="00DA1507" w:rsidRDefault="002F4ACB" w:rsidP="00DA1507">
      <w:pPr>
        <w:pStyle w:val="Heading3"/>
      </w:pPr>
      <w:r>
        <w:t>Spring Break</w:t>
      </w:r>
      <w:r w:rsidR="00DA1507" w:rsidRPr="005339F8">
        <w:t>:</w:t>
      </w:r>
      <w:r w:rsidR="00DA1507">
        <w:t xml:space="preserve">  (</w:t>
      </w:r>
      <w:r w:rsidR="00315E3F">
        <w:t>Week 8: Tuesday (</w:t>
      </w:r>
      <w:r>
        <w:t>March 21</w:t>
      </w:r>
      <w:r w:rsidR="004A4492" w:rsidRPr="004A4492">
        <w:t>)</w:t>
      </w:r>
      <w:r w:rsidR="00DA1507">
        <w:t>)</w:t>
      </w:r>
    </w:p>
    <w:p w:rsidR="00DA1507" w:rsidRDefault="00DA1507" w:rsidP="00DA1507">
      <w:pPr>
        <w:spacing w:after="0" w:line="240" w:lineRule="auto"/>
      </w:pPr>
    </w:p>
    <w:p w:rsidR="002F4ACB" w:rsidRDefault="002F4ACB" w:rsidP="00DA1507">
      <w:pPr>
        <w:spacing w:after="0" w:line="240" w:lineRule="auto"/>
        <w:rPr>
          <w:b/>
        </w:rPr>
      </w:pPr>
      <w:bookmarkStart w:id="0" w:name="_GoBack"/>
      <w:bookmarkEnd w:id="0"/>
      <w:r w:rsidRPr="002F4ACB">
        <w:rPr>
          <w:b/>
        </w:rPr>
        <w:t>No Class</w:t>
      </w:r>
    </w:p>
    <w:p w:rsidR="00B2249B" w:rsidRPr="002F4ACB" w:rsidRDefault="00B2249B" w:rsidP="00DA1507">
      <w:pPr>
        <w:spacing w:after="0" w:line="240" w:lineRule="auto"/>
        <w:rPr>
          <w:b/>
        </w:rPr>
      </w:pPr>
    </w:p>
    <w:p w:rsidR="00DA1507" w:rsidRDefault="002F4666" w:rsidP="00DA1507">
      <w:pPr>
        <w:pStyle w:val="Heading3"/>
      </w:pPr>
      <w:r>
        <w:lastRenderedPageBreak/>
        <w:t>Power, Strategy &amp; Decision-Making</w:t>
      </w:r>
      <w:r w:rsidR="00DA1507" w:rsidRPr="005339F8">
        <w:t>:</w:t>
      </w:r>
      <w:r w:rsidR="00DA1507">
        <w:t xml:space="preserve">  (</w:t>
      </w:r>
      <w:r w:rsidR="007A6173">
        <w:t>Week 9</w:t>
      </w:r>
      <w:r w:rsidR="00315E3F">
        <w:t>: Tuesday (</w:t>
      </w:r>
      <w:r w:rsidR="002F4ACB">
        <w:t>March 28</w:t>
      </w:r>
      <w:r w:rsidR="004A4492" w:rsidRPr="004A4492">
        <w:t>)</w:t>
      </w:r>
      <w:r w:rsidR="00DA1507">
        <w:t>)</w:t>
      </w:r>
    </w:p>
    <w:p w:rsidR="00DA1507" w:rsidRDefault="00DA1507" w:rsidP="00DA1507">
      <w:pPr>
        <w:spacing w:after="0" w:line="240" w:lineRule="auto"/>
      </w:pPr>
    </w:p>
    <w:p w:rsidR="002F4666" w:rsidRPr="00B2249B" w:rsidRDefault="002F4666" w:rsidP="002F4ACB">
      <w:pPr>
        <w:spacing w:after="0" w:line="240" w:lineRule="auto"/>
      </w:pPr>
      <w:r>
        <w:rPr>
          <w:b/>
        </w:rPr>
        <w:t>Textbook Readings:</w:t>
      </w:r>
      <w:r w:rsidR="00B2249B">
        <w:t xml:space="preserve"> Rainey, Chapter 7</w:t>
      </w:r>
    </w:p>
    <w:p w:rsidR="002F4666" w:rsidRPr="002F4666" w:rsidRDefault="00B2249B" w:rsidP="002F4666">
      <w:pPr>
        <w:spacing w:after="0" w:line="240" w:lineRule="auto"/>
      </w:pPr>
      <w:r>
        <w:rPr>
          <w:b/>
        </w:rPr>
        <w:t>Class Exercise 3</w:t>
      </w:r>
      <w:r w:rsidR="002F4666">
        <w:rPr>
          <w:b/>
        </w:rPr>
        <w:t xml:space="preserve">: </w:t>
      </w:r>
      <w:r w:rsidR="002F4666">
        <w:t>Decision-Making Exercise</w:t>
      </w:r>
    </w:p>
    <w:p w:rsidR="002F4ACB" w:rsidRPr="006356E7" w:rsidRDefault="00B2249B" w:rsidP="002F4ACB">
      <w:pPr>
        <w:spacing w:after="0" w:line="240" w:lineRule="auto"/>
      </w:pPr>
      <w:r>
        <w:rPr>
          <w:b/>
        </w:rPr>
        <w:t>Case Study</w:t>
      </w:r>
      <w:r w:rsidR="002F4ACB" w:rsidRPr="00156533">
        <w:rPr>
          <w:b/>
        </w:rPr>
        <w:t xml:space="preserve"> 2:</w:t>
      </w:r>
      <w:r w:rsidR="00CF0B8F">
        <w:t xml:space="preserve"> A Case Study of Budgetary Obligations</w:t>
      </w:r>
      <w:r>
        <w:t xml:space="preserve"> (Due by End of Day – April 3 via Blackboard)</w:t>
      </w:r>
    </w:p>
    <w:p w:rsidR="00DA1507" w:rsidRDefault="00B2249B" w:rsidP="00DA1507">
      <w:pPr>
        <w:pStyle w:val="Heading3"/>
      </w:pPr>
      <w:r>
        <w:t>Org. Goals &amp; Effectiveness</w:t>
      </w:r>
      <w:r w:rsidR="00B161FF">
        <w:t>:</w:t>
      </w:r>
      <w:r w:rsidR="00DA1507">
        <w:t xml:space="preserve"> (</w:t>
      </w:r>
      <w:r w:rsidR="007A6173">
        <w:t>Week 10</w:t>
      </w:r>
      <w:r w:rsidR="00106775">
        <w:t>: Tuesday (</w:t>
      </w:r>
      <w:r w:rsidR="002F4ACB">
        <w:t>April 4</w:t>
      </w:r>
      <w:r w:rsidR="004A4492" w:rsidRPr="004A4492">
        <w:t>)</w:t>
      </w:r>
      <w:r w:rsidR="00DA1507">
        <w:t>)</w:t>
      </w:r>
    </w:p>
    <w:p w:rsidR="00DA1507" w:rsidRDefault="00DA1507" w:rsidP="00DA1507">
      <w:pPr>
        <w:spacing w:after="0" w:line="240" w:lineRule="auto"/>
        <w:rPr>
          <w:b/>
        </w:rPr>
      </w:pPr>
    </w:p>
    <w:p w:rsidR="00643D98" w:rsidRDefault="00643D98" w:rsidP="00B161FF">
      <w:pPr>
        <w:spacing w:after="0" w:line="240" w:lineRule="auto"/>
      </w:pPr>
      <w:r w:rsidRPr="00643D98">
        <w:rPr>
          <w:b/>
        </w:rPr>
        <w:t>Textbook Readings:</w:t>
      </w:r>
      <w:r>
        <w:t xml:space="preserve"> </w:t>
      </w:r>
      <w:r w:rsidR="00B2249B">
        <w:t>Rainey, Chapter 6</w:t>
      </w:r>
    </w:p>
    <w:p w:rsidR="002F4ACB" w:rsidRPr="00B2249B" w:rsidRDefault="00B2249B" w:rsidP="00B161FF">
      <w:pPr>
        <w:spacing w:after="0" w:line="240" w:lineRule="auto"/>
      </w:pPr>
      <w:r>
        <w:rPr>
          <w:b/>
        </w:rPr>
        <w:t xml:space="preserve">Class Exercise 4: </w:t>
      </w:r>
      <w:r>
        <w:t>Performance Budgeting Exercise</w:t>
      </w:r>
    </w:p>
    <w:p w:rsidR="00DA1507" w:rsidRDefault="00B2249B" w:rsidP="00DA1507">
      <w:pPr>
        <w:pStyle w:val="Heading3"/>
      </w:pPr>
      <w:r>
        <w:t>Org. Design &amp; Technology</w:t>
      </w:r>
      <w:r w:rsidR="00E72D89" w:rsidRPr="004A4492">
        <w:t>:</w:t>
      </w:r>
      <w:r w:rsidR="004A4492">
        <w:t xml:space="preserve"> </w:t>
      </w:r>
      <w:r w:rsidR="00DA1507">
        <w:t>(</w:t>
      </w:r>
      <w:r w:rsidR="007A6173">
        <w:t>Week 11</w:t>
      </w:r>
      <w:r w:rsidR="00106775">
        <w:t>: Tuesday (</w:t>
      </w:r>
      <w:r w:rsidR="002F4ACB">
        <w:t>April 11</w:t>
      </w:r>
      <w:r w:rsidR="004A4492" w:rsidRPr="004A4492">
        <w:t>)</w:t>
      </w:r>
      <w:r w:rsidR="00DA1507">
        <w:t>)</w:t>
      </w:r>
    </w:p>
    <w:p w:rsidR="00DA1507" w:rsidRDefault="00DA1507" w:rsidP="00DA1507">
      <w:pPr>
        <w:spacing w:after="0" w:line="240" w:lineRule="auto"/>
      </w:pPr>
    </w:p>
    <w:p w:rsidR="00C3332B" w:rsidRDefault="00E72D89" w:rsidP="00DA1507">
      <w:pPr>
        <w:spacing w:after="0" w:line="240" w:lineRule="auto"/>
      </w:pPr>
      <w:r>
        <w:rPr>
          <w:b/>
        </w:rPr>
        <w:t>Textbook Readings</w:t>
      </w:r>
      <w:r w:rsidR="00DA1507" w:rsidRPr="00780BE5">
        <w:rPr>
          <w:b/>
        </w:rPr>
        <w:t>:</w:t>
      </w:r>
      <w:r w:rsidR="00B161FF">
        <w:rPr>
          <w:b/>
        </w:rPr>
        <w:t xml:space="preserve"> </w:t>
      </w:r>
      <w:r w:rsidR="00B2249B">
        <w:t>Rainey, Chapter 8</w:t>
      </w:r>
    </w:p>
    <w:p w:rsidR="002F4ACB" w:rsidRPr="00B2249B" w:rsidRDefault="00B2249B" w:rsidP="00DA1507">
      <w:pPr>
        <w:spacing w:after="0" w:line="240" w:lineRule="auto"/>
      </w:pPr>
      <w:r>
        <w:rPr>
          <w:b/>
        </w:rPr>
        <w:t xml:space="preserve">Class Exercise 5: </w:t>
      </w:r>
      <w:r>
        <w:t>Organizational Structure &amp; Reform</w:t>
      </w:r>
    </w:p>
    <w:p w:rsidR="00DA1507" w:rsidRDefault="00B2249B" w:rsidP="00DA1507">
      <w:pPr>
        <w:pStyle w:val="Heading3"/>
      </w:pPr>
      <w:r>
        <w:t>Org. Change &amp; Development</w:t>
      </w:r>
      <w:r w:rsidR="00DA1507">
        <w:t>:  (</w:t>
      </w:r>
      <w:r w:rsidR="00106775">
        <w:t>We</w:t>
      </w:r>
      <w:r w:rsidR="007A6173">
        <w:t>ek 12</w:t>
      </w:r>
      <w:r w:rsidR="00106775">
        <w:t>: Tuesday (</w:t>
      </w:r>
      <w:r w:rsidR="002F4ACB">
        <w:t>April 18</w:t>
      </w:r>
      <w:r w:rsidR="0034753A">
        <w:t>)</w:t>
      </w:r>
      <w:r w:rsidR="00DA1507">
        <w:t>)</w:t>
      </w:r>
    </w:p>
    <w:p w:rsidR="00DA1507" w:rsidRDefault="00DA1507" w:rsidP="00DA1507">
      <w:pPr>
        <w:spacing w:after="0" w:line="240" w:lineRule="auto"/>
      </w:pPr>
    </w:p>
    <w:p w:rsidR="00B2249B" w:rsidRPr="00B2249B" w:rsidRDefault="00B2249B" w:rsidP="00DA1507">
      <w:pPr>
        <w:spacing w:after="0" w:line="240" w:lineRule="auto"/>
      </w:pPr>
      <w:r>
        <w:rPr>
          <w:b/>
        </w:rPr>
        <w:t xml:space="preserve">Textbook Readings: </w:t>
      </w:r>
      <w:r>
        <w:t>Rainey, Chapter 13</w:t>
      </w:r>
    </w:p>
    <w:p w:rsidR="00186E78" w:rsidRDefault="00DE7BE3" w:rsidP="00DA1507">
      <w:pPr>
        <w:spacing w:after="0" w:line="240" w:lineRule="auto"/>
      </w:pPr>
      <w:r>
        <w:rPr>
          <w:b/>
        </w:rPr>
        <w:t>Non-</w:t>
      </w:r>
      <w:r w:rsidR="00432E98">
        <w:rPr>
          <w:b/>
        </w:rPr>
        <w:t>Textbook Readings</w:t>
      </w:r>
      <w:r w:rsidR="00DA1507" w:rsidRPr="00780BE5">
        <w:rPr>
          <w:b/>
        </w:rPr>
        <w:t>:</w:t>
      </w:r>
      <w:r w:rsidR="00DA1507">
        <w:t xml:space="preserve"> </w:t>
      </w:r>
      <w:r w:rsidR="00A37DC5">
        <w:t>TBD</w:t>
      </w:r>
    </w:p>
    <w:p w:rsidR="002F4ACB" w:rsidRDefault="00B2249B" w:rsidP="00DA1507">
      <w:pPr>
        <w:spacing w:after="0" w:line="240" w:lineRule="auto"/>
        <w:rPr>
          <w:b/>
        </w:rPr>
      </w:pPr>
      <w:r>
        <w:rPr>
          <w:b/>
        </w:rPr>
        <w:t>Class Discussion 5</w:t>
      </w:r>
    </w:p>
    <w:p w:rsidR="00B2249B" w:rsidRPr="00B2249B" w:rsidRDefault="00B2249B" w:rsidP="00DA1507">
      <w:pPr>
        <w:spacing w:after="0" w:line="240" w:lineRule="auto"/>
      </w:pPr>
      <w:r>
        <w:rPr>
          <w:b/>
        </w:rPr>
        <w:t xml:space="preserve">Case Study 3: </w:t>
      </w:r>
      <w:r>
        <w:t>Habitat for Humanity of Medina: Confronting the Changing Times (Due by End of Day – April 24 via Blackboard)</w:t>
      </w:r>
    </w:p>
    <w:p w:rsidR="00DA1507" w:rsidRDefault="006641AD" w:rsidP="00DA1507">
      <w:pPr>
        <w:pStyle w:val="Heading3"/>
      </w:pPr>
      <w:r>
        <w:t>Privatization and Public-Private Partnerships</w:t>
      </w:r>
      <w:r w:rsidR="00DA1507" w:rsidRPr="005339F8">
        <w:t xml:space="preserve">:   </w:t>
      </w:r>
      <w:r w:rsidR="00DA1507">
        <w:t>(</w:t>
      </w:r>
      <w:r w:rsidR="007A6173">
        <w:t>Week 13</w:t>
      </w:r>
      <w:r w:rsidR="00106775">
        <w:t>: Tuesday (</w:t>
      </w:r>
      <w:r w:rsidR="002F4ACB">
        <w:t>April 25</w:t>
      </w:r>
      <w:r w:rsidR="004A4492" w:rsidRPr="004A4492">
        <w:t>)</w:t>
      </w:r>
      <w:r w:rsidR="00DA1507">
        <w:t>)</w:t>
      </w:r>
    </w:p>
    <w:p w:rsidR="00DA1507" w:rsidRDefault="00DA1507" w:rsidP="00DA1507">
      <w:pPr>
        <w:spacing w:after="0" w:line="240" w:lineRule="auto"/>
      </w:pPr>
    </w:p>
    <w:p w:rsidR="006641AD" w:rsidRPr="006641AD" w:rsidRDefault="006641AD" w:rsidP="00CB3D7A">
      <w:pPr>
        <w:spacing w:after="0" w:line="240" w:lineRule="auto"/>
      </w:pPr>
      <w:r>
        <w:rPr>
          <w:b/>
        </w:rPr>
        <w:t xml:space="preserve">Textbook Readings: </w:t>
      </w:r>
      <w:r>
        <w:t>Rainey, Chapter 14</w:t>
      </w:r>
    </w:p>
    <w:p w:rsidR="00186E78" w:rsidRDefault="00106775" w:rsidP="00CB3D7A">
      <w:pPr>
        <w:spacing w:after="0" w:line="240" w:lineRule="auto"/>
      </w:pPr>
      <w:r>
        <w:rPr>
          <w:b/>
        </w:rPr>
        <w:t>Non-</w:t>
      </w:r>
      <w:r w:rsidR="007913FD">
        <w:rPr>
          <w:b/>
        </w:rPr>
        <w:t>Textbook Readings</w:t>
      </w:r>
      <w:r w:rsidR="00DA1507" w:rsidRPr="00780BE5">
        <w:rPr>
          <w:b/>
        </w:rPr>
        <w:t>:</w:t>
      </w:r>
      <w:r w:rsidR="00DA1507">
        <w:t xml:space="preserve"> </w:t>
      </w:r>
      <w:r w:rsidR="000503C1">
        <w:t>TBD</w:t>
      </w:r>
    </w:p>
    <w:p w:rsidR="00CB3D7A" w:rsidRDefault="00415E77" w:rsidP="00CB3D7A">
      <w:pPr>
        <w:spacing w:after="0" w:line="240" w:lineRule="auto"/>
      </w:pPr>
      <w:r>
        <w:rPr>
          <w:b/>
        </w:rPr>
        <w:t xml:space="preserve">Class Exercise 6: </w:t>
      </w:r>
      <w:r w:rsidR="00484619">
        <w:t>Contracting-Out and Transaction Costs</w:t>
      </w:r>
    </w:p>
    <w:p w:rsidR="00484619" w:rsidRPr="00415E77" w:rsidRDefault="00484619" w:rsidP="00CB3D7A">
      <w:pPr>
        <w:spacing w:after="0" w:line="240" w:lineRule="auto"/>
      </w:pPr>
      <w:r w:rsidRPr="00484619">
        <w:rPr>
          <w:b/>
        </w:rPr>
        <w:t>Case Study 4:</w:t>
      </w:r>
      <w:r>
        <w:t xml:space="preserve"> </w:t>
      </w:r>
      <w:proofErr w:type="spellStart"/>
      <w:r>
        <w:t>Grandtown’s</w:t>
      </w:r>
      <w:proofErr w:type="spellEnd"/>
      <w:r>
        <w:t xml:space="preserve"> New Public Library (Due by End of Day – May 1 via Blackboard)</w:t>
      </w:r>
    </w:p>
    <w:p w:rsidR="00DA1507" w:rsidRDefault="00484619" w:rsidP="00DA1507">
      <w:pPr>
        <w:pStyle w:val="Heading3"/>
      </w:pPr>
      <w:r>
        <w:t>Self-Governing Systems &amp; Public Choice</w:t>
      </w:r>
      <w:r w:rsidR="00DA1507">
        <w:t>: (</w:t>
      </w:r>
      <w:r w:rsidR="007A6173">
        <w:t>Week 14</w:t>
      </w:r>
      <w:r w:rsidR="004A4492" w:rsidRPr="004A4492">
        <w:t xml:space="preserve">: Tuesday </w:t>
      </w:r>
      <w:r w:rsidR="0034753A">
        <w:t>(</w:t>
      </w:r>
      <w:r w:rsidR="002F4ACB">
        <w:t>May 2</w:t>
      </w:r>
      <w:r w:rsidR="0034753A">
        <w:t>)</w:t>
      </w:r>
      <w:r w:rsidR="00DA1507">
        <w:t>)</w:t>
      </w:r>
    </w:p>
    <w:p w:rsidR="007913FD" w:rsidRDefault="007913FD" w:rsidP="00CB3D7A">
      <w:pPr>
        <w:spacing w:after="0" w:line="240" w:lineRule="auto"/>
      </w:pPr>
    </w:p>
    <w:p w:rsidR="007A6173" w:rsidRDefault="00484619" w:rsidP="00CB3D7A">
      <w:pPr>
        <w:spacing w:after="0" w:line="240" w:lineRule="auto"/>
      </w:pPr>
      <w:r>
        <w:rPr>
          <w:b/>
        </w:rPr>
        <w:t>Non-</w:t>
      </w:r>
      <w:r w:rsidR="007A6173" w:rsidRPr="007A6173">
        <w:rPr>
          <w:b/>
        </w:rPr>
        <w:t>Textbook Readings:</w:t>
      </w:r>
      <w:r w:rsidR="007A6173">
        <w:t xml:space="preserve"> </w:t>
      </w:r>
      <w:r w:rsidR="000503C1">
        <w:t>TBD</w:t>
      </w:r>
    </w:p>
    <w:p w:rsidR="00484619" w:rsidRPr="00484619" w:rsidRDefault="00484619" w:rsidP="00CB3D7A">
      <w:pPr>
        <w:spacing w:after="0" w:line="240" w:lineRule="auto"/>
        <w:rPr>
          <w:b/>
        </w:rPr>
      </w:pPr>
      <w:r w:rsidRPr="00484619">
        <w:rPr>
          <w:b/>
        </w:rPr>
        <w:t>Class Discussion 6</w:t>
      </w:r>
    </w:p>
    <w:p w:rsidR="00DA1507" w:rsidRDefault="00484619" w:rsidP="00DA1507">
      <w:pPr>
        <w:pStyle w:val="Heading3"/>
      </w:pPr>
      <w:r>
        <w:t>Course Conclusion – Book Discussion</w:t>
      </w:r>
      <w:r w:rsidR="00DA1507" w:rsidRPr="005339F8">
        <w:t xml:space="preserve">:   </w:t>
      </w:r>
      <w:r w:rsidR="00DA1507">
        <w:t>(</w:t>
      </w:r>
      <w:r w:rsidR="00C55FD3">
        <w:t>Week 15: Tuesday (</w:t>
      </w:r>
      <w:r w:rsidR="00891EE1">
        <w:t>May 9</w:t>
      </w:r>
      <w:r w:rsidR="00D230D4" w:rsidRPr="00D230D4">
        <w:t>)</w:t>
      </w:r>
      <w:r w:rsidR="00DA1507">
        <w:t>)</w:t>
      </w:r>
    </w:p>
    <w:p w:rsidR="00527070" w:rsidRDefault="00527070" w:rsidP="00DA1507">
      <w:pPr>
        <w:spacing w:after="0" w:line="240" w:lineRule="auto"/>
      </w:pPr>
    </w:p>
    <w:p w:rsidR="00106775" w:rsidRDefault="00106775" w:rsidP="00DA1507">
      <w:pPr>
        <w:spacing w:after="0" w:line="240" w:lineRule="auto"/>
      </w:pPr>
      <w:r>
        <w:t>Book critiques due via Blackboard</w:t>
      </w:r>
      <w:r w:rsidR="00891EE1">
        <w:t xml:space="preserve"> (end of day)</w:t>
      </w:r>
      <w:r>
        <w:t xml:space="preserve">, </w:t>
      </w:r>
      <w:r w:rsidR="002F4ACB">
        <w:t xml:space="preserve">May </w:t>
      </w:r>
      <w:r w:rsidR="00891EE1">
        <w:t>8</w:t>
      </w:r>
    </w:p>
    <w:p w:rsidR="00484619" w:rsidRDefault="00484619" w:rsidP="00DA1507">
      <w:pPr>
        <w:spacing w:after="0" w:line="240" w:lineRule="auto"/>
      </w:pPr>
    </w:p>
    <w:p w:rsidR="00484619" w:rsidRDefault="00484619" w:rsidP="00DA1507">
      <w:pPr>
        <w:spacing w:after="0" w:line="240" w:lineRule="auto"/>
      </w:pPr>
    </w:p>
    <w:p w:rsidR="00484619" w:rsidRDefault="00484619" w:rsidP="00DA1507">
      <w:pPr>
        <w:spacing w:after="0" w:line="240" w:lineRule="auto"/>
      </w:pPr>
    </w:p>
    <w:p w:rsidR="00484619" w:rsidRDefault="00484619" w:rsidP="00DA1507">
      <w:pPr>
        <w:spacing w:after="0" w:line="240" w:lineRule="auto"/>
      </w:pPr>
    </w:p>
    <w:p w:rsidR="00484619" w:rsidRDefault="00484619" w:rsidP="00DA1507">
      <w:pPr>
        <w:spacing w:after="0" w:line="240" w:lineRule="auto"/>
      </w:pPr>
    </w:p>
    <w:p w:rsidR="00484619" w:rsidRDefault="00484619" w:rsidP="00DA1507">
      <w:pPr>
        <w:spacing w:after="0" w:line="240" w:lineRule="auto"/>
      </w:pPr>
    </w:p>
    <w:p w:rsidR="00484619" w:rsidRDefault="00484619" w:rsidP="00DA1507">
      <w:pPr>
        <w:spacing w:after="0" w:line="240" w:lineRule="auto"/>
      </w:pPr>
    </w:p>
    <w:p w:rsidR="00540E5E" w:rsidRDefault="00540E5E" w:rsidP="00222C6C">
      <w:pPr>
        <w:spacing w:after="0" w:line="240" w:lineRule="auto"/>
      </w:pPr>
    </w:p>
    <w:p w:rsidR="00484619" w:rsidRPr="00484619" w:rsidRDefault="00484619" w:rsidP="00484619">
      <w:pPr>
        <w:spacing w:after="0" w:line="240" w:lineRule="auto"/>
        <w:jc w:val="center"/>
        <w:rPr>
          <w:b/>
          <w:sz w:val="28"/>
          <w:szCs w:val="28"/>
        </w:rPr>
      </w:pPr>
      <w:r>
        <w:rPr>
          <w:b/>
          <w:sz w:val="28"/>
          <w:szCs w:val="28"/>
        </w:rPr>
        <w:t>HAVE A GREAT SUMMER VACATION!</w:t>
      </w:r>
    </w:p>
    <w:sectPr w:rsidR="00484619" w:rsidRPr="00484619" w:rsidSect="008D19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6C16"/>
    <w:multiLevelType w:val="hybridMultilevel"/>
    <w:tmpl w:val="FBA0F626"/>
    <w:lvl w:ilvl="0" w:tplc="D6785A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51148A"/>
    <w:multiLevelType w:val="hybridMultilevel"/>
    <w:tmpl w:val="42146F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E3BA3"/>
    <w:multiLevelType w:val="hybridMultilevel"/>
    <w:tmpl w:val="41C206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17DD9"/>
    <w:multiLevelType w:val="hybridMultilevel"/>
    <w:tmpl w:val="C8D2B5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B70078"/>
    <w:multiLevelType w:val="hybridMultilevel"/>
    <w:tmpl w:val="567C6C22"/>
    <w:lvl w:ilvl="0" w:tplc="903CF56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1320C"/>
    <w:multiLevelType w:val="hybridMultilevel"/>
    <w:tmpl w:val="1242B268"/>
    <w:lvl w:ilvl="0" w:tplc="2760D36A">
      <w:numFmt w:val="bullet"/>
      <w:lvlText w:val=""/>
      <w:lvlJc w:val="left"/>
      <w:pPr>
        <w:ind w:left="720" w:hanging="360"/>
      </w:pPr>
      <w:rPr>
        <w:rFonts w:ascii="Symbol" w:eastAsia="Calibr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7834BE"/>
    <w:multiLevelType w:val="hybridMultilevel"/>
    <w:tmpl w:val="44DAC9DE"/>
    <w:lvl w:ilvl="0" w:tplc="7BBC65F0">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3D7D2948"/>
    <w:multiLevelType w:val="hybridMultilevel"/>
    <w:tmpl w:val="0F849B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F57F21"/>
    <w:multiLevelType w:val="hybridMultilevel"/>
    <w:tmpl w:val="FE525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8A5E41"/>
    <w:multiLevelType w:val="hybridMultilevel"/>
    <w:tmpl w:val="7EB691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157C84"/>
    <w:multiLevelType w:val="hybridMultilevel"/>
    <w:tmpl w:val="F0AE0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5C1FFA"/>
    <w:multiLevelType w:val="hybridMultilevel"/>
    <w:tmpl w:val="B5529DB8"/>
    <w:lvl w:ilvl="0" w:tplc="0409000F">
      <w:start w:val="1"/>
      <w:numFmt w:val="decimal"/>
      <w:lvlText w:val="%1."/>
      <w:lvlJc w:val="left"/>
      <w:pPr>
        <w:tabs>
          <w:tab w:val="num" w:pos="1800"/>
        </w:tabs>
        <w:ind w:left="1800" w:hanging="360"/>
      </w:pPr>
    </w:lvl>
    <w:lvl w:ilvl="1" w:tplc="0409001B">
      <w:start w:val="1"/>
      <w:numFmt w:val="lowerRoman"/>
      <w:lvlText w:val="%2."/>
      <w:lvlJc w:val="righ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6909530D"/>
    <w:multiLevelType w:val="hybridMultilevel"/>
    <w:tmpl w:val="089818EA"/>
    <w:lvl w:ilvl="0" w:tplc="B574A3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E8364B6"/>
    <w:multiLevelType w:val="hybridMultilevel"/>
    <w:tmpl w:val="179AE0B6"/>
    <w:lvl w:ilvl="0" w:tplc="2D5EE90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350F5F"/>
    <w:multiLevelType w:val="hybridMultilevel"/>
    <w:tmpl w:val="3C82A7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AB63F8"/>
    <w:multiLevelType w:val="hybridMultilevel"/>
    <w:tmpl w:val="72127F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15"/>
  </w:num>
  <w:num w:numId="5">
    <w:abstractNumId w:val="13"/>
  </w:num>
  <w:num w:numId="6">
    <w:abstractNumId w:val="7"/>
  </w:num>
  <w:num w:numId="7">
    <w:abstractNumId w:val="14"/>
  </w:num>
  <w:num w:numId="8">
    <w:abstractNumId w:val="3"/>
  </w:num>
  <w:num w:numId="9">
    <w:abstractNumId w:val="8"/>
  </w:num>
  <w:num w:numId="10">
    <w:abstractNumId w:val="9"/>
  </w:num>
  <w:num w:numId="11">
    <w:abstractNumId w:val="11"/>
  </w:num>
  <w:num w:numId="12">
    <w:abstractNumId w:val="2"/>
  </w:num>
  <w:num w:numId="13">
    <w:abstractNumId w:val="1"/>
  </w:num>
  <w:num w:numId="14">
    <w:abstractNumId w:val="6"/>
  </w:num>
  <w:num w:numId="15">
    <w:abstractNumId w:val="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0" w:nlCheck="1" w:checkStyle="1"/>
  <w:activeWritingStyle w:appName="MSWord" w:lang="en-US" w:vendorID="64" w:dllVersion="131078" w:nlCheck="1" w:checkStyle="1"/>
  <w:proofState w:spelling="clean" w:grammar="clean"/>
  <w:defaultTabStop w:val="720"/>
  <w:characterSpacingControl w:val="doNotCompress"/>
  <w:doNotValidateAgainstSchema/>
  <w:doNotDemarcateInvalidXml/>
  <w:compat/>
  <w:rsids>
    <w:rsidRoot w:val="0000646B"/>
    <w:rsid w:val="0000646B"/>
    <w:rsid w:val="00011012"/>
    <w:rsid w:val="00012AE1"/>
    <w:rsid w:val="00014BAC"/>
    <w:rsid w:val="00016B88"/>
    <w:rsid w:val="0002679F"/>
    <w:rsid w:val="00027DF8"/>
    <w:rsid w:val="00033728"/>
    <w:rsid w:val="000357E3"/>
    <w:rsid w:val="00035F1E"/>
    <w:rsid w:val="00037455"/>
    <w:rsid w:val="000503C1"/>
    <w:rsid w:val="00054BBC"/>
    <w:rsid w:val="000644E5"/>
    <w:rsid w:val="00066F49"/>
    <w:rsid w:val="0006709D"/>
    <w:rsid w:val="00072E8C"/>
    <w:rsid w:val="00097CDF"/>
    <w:rsid w:val="000B1787"/>
    <w:rsid w:val="000B2FDB"/>
    <w:rsid w:val="000B3ECD"/>
    <w:rsid w:val="000B45AB"/>
    <w:rsid w:val="000C14C3"/>
    <w:rsid w:val="000C15C9"/>
    <w:rsid w:val="000C3177"/>
    <w:rsid w:val="000D0501"/>
    <w:rsid w:val="000D51AC"/>
    <w:rsid w:val="000D64A4"/>
    <w:rsid w:val="000D6541"/>
    <w:rsid w:val="000D7539"/>
    <w:rsid w:val="000E6D8A"/>
    <w:rsid w:val="000F15F8"/>
    <w:rsid w:val="000F6631"/>
    <w:rsid w:val="0010482B"/>
    <w:rsid w:val="00106775"/>
    <w:rsid w:val="00110354"/>
    <w:rsid w:val="00115D11"/>
    <w:rsid w:val="001334E0"/>
    <w:rsid w:val="00134C52"/>
    <w:rsid w:val="00135C9E"/>
    <w:rsid w:val="00153358"/>
    <w:rsid w:val="001550AD"/>
    <w:rsid w:val="00156533"/>
    <w:rsid w:val="00164D62"/>
    <w:rsid w:val="00173759"/>
    <w:rsid w:val="001764C4"/>
    <w:rsid w:val="001775AE"/>
    <w:rsid w:val="00186E78"/>
    <w:rsid w:val="00186F21"/>
    <w:rsid w:val="0019334E"/>
    <w:rsid w:val="001A5B06"/>
    <w:rsid w:val="001A5C54"/>
    <w:rsid w:val="001A73CC"/>
    <w:rsid w:val="001B1164"/>
    <w:rsid w:val="001C19A0"/>
    <w:rsid w:val="001C3E9A"/>
    <w:rsid w:val="001C4A5D"/>
    <w:rsid w:val="001C5F98"/>
    <w:rsid w:val="001D1E2B"/>
    <w:rsid w:val="001D5F52"/>
    <w:rsid w:val="001E0268"/>
    <w:rsid w:val="001E0E58"/>
    <w:rsid w:val="001E6FAE"/>
    <w:rsid w:val="001F3EC4"/>
    <w:rsid w:val="002005CD"/>
    <w:rsid w:val="0020178B"/>
    <w:rsid w:val="00217A39"/>
    <w:rsid w:val="00222C6C"/>
    <w:rsid w:val="002272BF"/>
    <w:rsid w:val="002304FC"/>
    <w:rsid w:val="002334CE"/>
    <w:rsid w:val="00233AC4"/>
    <w:rsid w:val="002512D1"/>
    <w:rsid w:val="00253E90"/>
    <w:rsid w:val="0026245C"/>
    <w:rsid w:val="002718AD"/>
    <w:rsid w:val="0027475F"/>
    <w:rsid w:val="00282C1A"/>
    <w:rsid w:val="00287653"/>
    <w:rsid w:val="002A09FF"/>
    <w:rsid w:val="002A46F3"/>
    <w:rsid w:val="002B64F3"/>
    <w:rsid w:val="002C0D38"/>
    <w:rsid w:val="002C19AD"/>
    <w:rsid w:val="002C2D95"/>
    <w:rsid w:val="002D3306"/>
    <w:rsid w:val="002D4977"/>
    <w:rsid w:val="002E0EF8"/>
    <w:rsid w:val="002E41F4"/>
    <w:rsid w:val="002E5AD8"/>
    <w:rsid w:val="002F4666"/>
    <w:rsid w:val="002F4ACB"/>
    <w:rsid w:val="002F5EB7"/>
    <w:rsid w:val="002F6FB5"/>
    <w:rsid w:val="00303AD3"/>
    <w:rsid w:val="00304FB2"/>
    <w:rsid w:val="00306858"/>
    <w:rsid w:val="00315E3F"/>
    <w:rsid w:val="003246DB"/>
    <w:rsid w:val="00331AB6"/>
    <w:rsid w:val="00337AFF"/>
    <w:rsid w:val="00343921"/>
    <w:rsid w:val="0034753A"/>
    <w:rsid w:val="0035165A"/>
    <w:rsid w:val="003518FF"/>
    <w:rsid w:val="003635DA"/>
    <w:rsid w:val="003726EB"/>
    <w:rsid w:val="00390DDD"/>
    <w:rsid w:val="00391CA8"/>
    <w:rsid w:val="003A40D2"/>
    <w:rsid w:val="003C05D9"/>
    <w:rsid w:val="003C742F"/>
    <w:rsid w:val="003D1C10"/>
    <w:rsid w:val="003D3024"/>
    <w:rsid w:val="003D47D6"/>
    <w:rsid w:val="003D7FDF"/>
    <w:rsid w:val="003E0F2F"/>
    <w:rsid w:val="003E3BAA"/>
    <w:rsid w:val="003F7DD2"/>
    <w:rsid w:val="00405890"/>
    <w:rsid w:val="004059B8"/>
    <w:rsid w:val="00406331"/>
    <w:rsid w:val="00407D98"/>
    <w:rsid w:val="00414D57"/>
    <w:rsid w:val="00415E77"/>
    <w:rsid w:val="00415E9A"/>
    <w:rsid w:val="00420138"/>
    <w:rsid w:val="00424FB2"/>
    <w:rsid w:val="00425077"/>
    <w:rsid w:val="00426A79"/>
    <w:rsid w:val="00432E98"/>
    <w:rsid w:val="00436BC2"/>
    <w:rsid w:val="004645C2"/>
    <w:rsid w:val="004660CA"/>
    <w:rsid w:val="00471761"/>
    <w:rsid w:val="00484619"/>
    <w:rsid w:val="00490714"/>
    <w:rsid w:val="00491894"/>
    <w:rsid w:val="00496301"/>
    <w:rsid w:val="00496935"/>
    <w:rsid w:val="004972CD"/>
    <w:rsid w:val="004A4492"/>
    <w:rsid w:val="004B0D4F"/>
    <w:rsid w:val="004B5507"/>
    <w:rsid w:val="004B6213"/>
    <w:rsid w:val="004B6DAB"/>
    <w:rsid w:val="004B7990"/>
    <w:rsid w:val="004C5E15"/>
    <w:rsid w:val="004D423A"/>
    <w:rsid w:val="004D5289"/>
    <w:rsid w:val="004D5725"/>
    <w:rsid w:val="004D5A23"/>
    <w:rsid w:val="004E07BB"/>
    <w:rsid w:val="004F1522"/>
    <w:rsid w:val="004F7480"/>
    <w:rsid w:val="00502C12"/>
    <w:rsid w:val="00512460"/>
    <w:rsid w:val="00515AEC"/>
    <w:rsid w:val="00527070"/>
    <w:rsid w:val="005339F8"/>
    <w:rsid w:val="00540E5E"/>
    <w:rsid w:val="00543054"/>
    <w:rsid w:val="0055065D"/>
    <w:rsid w:val="005540C8"/>
    <w:rsid w:val="005547D1"/>
    <w:rsid w:val="0055561D"/>
    <w:rsid w:val="00564B75"/>
    <w:rsid w:val="0057342F"/>
    <w:rsid w:val="00575392"/>
    <w:rsid w:val="0058720F"/>
    <w:rsid w:val="005947E0"/>
    <w:rsid w:val="005A0144"/>
    <w:rsid w:val="005A6093"/>
    <w:rsid w:val="005B7CD5"/>
    <w:rsid w:val="005C2CB6"/>
    <w:rsid w:val="005D3973"/>
    <w:rsid w:val="00600679"/>
    <w:rsid w:val="00615524"/>
    <w:rsid w:val="006174B2"/>
    <w:rsid w:val="00625F10"/>
    <w:rsid w:val="0063405E"/>
    <w:rsid w:val="006356E7"/>
    <w:rsid w:val="006365FA"/>
    <w:rsid w:val="006434A2"/>
    <w:rsid w:val="00643D98"/>
    <w:rsid w:val="006463B2"/>
    <w:rsid w:val="00663FD0"/>
    <w:rsid w:val="006641AD"/>
    <w:rsid w:val="0067521C"/>
    <w:rsid w:val="00692F0D"/>
    <w:rsid w:val="006955D8"/>
    <w:rsid w:val="00695796"/>
    <w:rsid w:val="006973B2"/>
    <w:rsid w:val="006A0D6B"/>
    <w:rsid w:val="006A0E22"/>
    <w:rsid w:val="006A57B5"/>
    <w:rsid w:val="006A5D8F"/>
    <w:rsid w:val="006A7BDE"/>
    <w:rsid w:val="006B4774"/>
    <w:rsid w:val="006B6F42"/>
    <w:rsid w:val="006C59F5"/>
    <w:rsid w:val="006D0BC8"/>
    <w:rsid w:val="006D5EC0"/>
    <w:rsid w:val="006D7038"/>
    <w:rsid w:val="006E2462"/>
    <w:rsid w:val="006E6AA2"/>
    <w:rsid w:val="006F2D5F"/>
    <w:rsid w:val="006F355B"/>
    <w:rsid w:val="0071021E"/>
    <w:rsid w:val="00710B89"/>
    <w:rsid w:val="00711632"/>
    <w:rsid w:val="00720E94"/>
    <w:rsid w:val="00725E7C"/>
    <w:rsid w:val="007341B3"/>
    <w:rsid w:val="00735AEA"/>
    <w:rsid w:val="007456A9"/>
    <w:rsid w:val="00746574"/>
    <w:rsid w:val="00752A20"/>
    <w:rsid w:val="00753E25"/>
    <w:rsid w:val="00757924"/>
    <w:rsid w:val="007626FF"/>
    <w:rsid w:val="00770A2F"/>
    <w:rsid w:val="00773A5A"/>
    <w:rsid w:val="0077480A"/>
    <w:rsid w:val="00777F4A"/>
    <w:rsid w:val="007834E9"/>
    <w:rsid w:val="007859C3"/>
    <w:rsid w:val="007913FD"/>
    <w:rsid w:val="007A4BDD"/>
    <w:rsid w:val="007A6173"/>
    <w:rsid w:val="007B073A"/>
    <w:rsid w:val="007D7371"/>
    <w:rsid w:val="007D7D84"/>
    <w:rsid w:val="007E68D5"/>
    <w:rsid w:val="007E7205"/>
    <w:rsid w:val="00804EA6"/>
    <w:rsid w:val="00805AD6"/>
    <w:rsid w:val="0083248E"/>
    <w:rsid w:val="00832E51"/>
    <w:rsid w:val="00837EE7"/>
    <w:rsid w:val="00842773"/>
    <w:rsid w:val="00842F87"/>
    <w:rsid w:val="0085061D"/>
    <w:rsid w:val="00863A7A"/>
    <w:rsid w:val="00881900"/>
    <w:rsid w:val="00883D19"/>
    <w:rsid w:val="00891EE1"/>
    <w:rsid w:val="00892FF0"/>
    <w:rsid w:val="00896AF2"/>
    <w:rsid w:val="008A3FD5"/>
    <w:rsid w:val="008D1950"/>
    <w:rsid w:val="008D5A3B"/>
    <w:rsid w:val="008D7566"/>
    <w:rsid w:val="008F40CD"/>
    <w:rsid w:val="00900E23"/>
    <w:rsid w:val="00902C0F"/>
    <w:rsid w:val="0090562A"/>
    <w:rsid w:val="00905DA1"/>
    <w:rsid w:val="009152C7"/>
    <w:rsid w:val="00922BF3"/>
    <w:rsid w:val="00922F43"/>
    <w:rsid w:val="0092334D"/>
    <w:rsid w:val="009235D5"/>
    <w:rsid w:val="009337C2"/>
    <w:rsid w:val="009432E5"/>
    <w:rsid w:val="0094397E"/>
    <w:rsid w:val="0094482B"/>
    <w:rsid w:val="00947C1F"/>
    <w:rsid w:val="00952B45"/>
    <w:rsid w:val="00957C72"/>
    <w:rsid w:val="00963D8C"/>
    <w:rsid w:val="0096653E"/>
    <w:rsid w:val="009814CD"/>
    <w:rsid w:val="009829BE"/>
    <w:rsid w:val="00984138"/>
    <w:rsid w:val="009853FC"/>
    <w:rsid w:val="00985AC7"/>
    <w:rsid w:val="00991777"/>
    <w:rsid w:val="00994DEF"/>
    <w:rsid w:val="009B0251"/>
    <w:rsid w:val="009B1A8D"/>
    <w:rsid w:val="009B2509"/>
    <w:rsid w:val="009B4DA1"/>
    <w:rsid w:val="009C2C56"/>
    <w:rsid w:val="009C324E"/>
    <w:rsid w:val="009C5BBD"/>
    <w:rsid w:val="009C5EAE"/>
    <w:rsid w:val="009E1C71"/>
    <w:rsid w:val="009E3A3B"/>
    <w:rsid w:val="009F3991"/>
    <w:rsid w:val="009F3BF7"/>
    <w:rsid w:val="00A02440"/>
    <w:rsid w:val="00A078FC"/>
    <w:rsid w:val="00A10F1D"/>
    <w:rsid w:val="00A119C6"/>
    <w:rsid w:val="00A11D1C"/>
    <w:rsid w:val="00A23F6D"/>
    <w:rsid w:val="00A37DC5"/>
    <w:rsid w:val="00A42592"/>
    <w:rsid w:val="00A46B5A"/>
    <w:rsid w:val="00A5061C"/>
    <w:rsid w:val="00A56E6C"/>
    <w:rsid w:val="00A60046"/>
    <w:rsid w:val="00A63142"/>
    <w:rsid w:val="00A67104"/>
    <w:rsid w:val="00A724F6"/>
    <w:rsid w:val="00A80E40"/>
    <w:rsid w:val="00A90C9D"/>
    <w:rsid w:val="00A94AC1"/>
    <w:rsid w:val="00AB527B"/>
    <w:rsid w:val="00AC13FC"/>
    <w:rsid w:val="00AD5BB2"/>
    <w:rsid w:val="00AE008E"/>
    <w:rsid w:val="00AE0265"/>
    <w:rsid w:val="00AE4F39"/>
    <w:rsid w:val="00B06AA3"/>
    <w:rsid w:val="00B06B4D"/>
    <w:rsid w:val="00B075E2"/>
    <w:rsid w:val="00B161FF"/>
    <w:rsid w:val="00B2249B"/>
    <w:rsid w:val="00B24CF0"/>
    <w:rsid w:val="00B27E73"/>
    <w:rsid w:val="00B33B6D"/>
    <w:rsid w:val="00B344F1"/>
    <w:rsid w:val="00B35895"/>
    <w:rsid w:val="00B558B2"/>
    <w:rsid w:val="00B72F0D"/>
    <w:rsid w:val="00B872B5"/>
    <w:rsid w:val="00B878C4"/>
    <w:rsid w:val="00B909A9"/>
    <w:rsid w:val="00B90DBE"/>
    <w:rsid w:val="00B97696"/>
    <w:rsid w:val="00BA743E"/>
    <w:rsid w:val="00BB0A75"/>
    <w:rsid w:val="00BB39AE"/>
    <w:rsid w:val="00BB4521"/>
    <w:rsid w:val="00BB632D"/>
    <w:rsid w:val="00BB6E0C"/>
    <w:rsid w:val="00BC36D1"/>
    <w:rsid w:val="00BC448A"/>
    <w:rsid w:val="00BD515F"/>
    <w:rsid w:val="00BD5F13"/>
    <w:rsid w:val="00BE0BA1"/>
    <w:rsid w:val="00BE1A22"/>
    <w:rsid w:val="00BE50F3"/>
    <w:rsid w:val="00BE77BB"/>
    <w:rsid w:val="00BF2DEF"/>
    <w:rsid w:val="00BF2E32"/>
    <w:rsid w:val="00BF484C"/>
    <w:rsid w:val="00BF6CED"/>
    <w:rsid w:val="00BF70B4"/>
    <w:rsid w:val="00BF745C"/>
    <w:rsid w:val="00C021F5"/>
    <w:rsid w:val="00C070BB"/>
    <w:rsid w:val="00C120E5"/>
    <w:rsid w:val="00C12130"/>
    <w:rsid w:val="00C15B60"/>
    <w:rsid w:val="00C23187"/>
    <w:rsid w:val="00C24300"/>
    <w:rsid w:val="00C3332B"/>
    <w:rsid w:val="00C3585B"/>
    <w:rsid w:val="00C47DA9"/>
    <w:rsid w:val="00C520F8"/>
    <w:rsid w:val="00C55FD3"/>
    <w:rsid w:val="00C66D2B"/>
    <w:rsid w:val="00C72074"/>
    <w:rsid w:val="00C726DB"/>
    <w:rsid w:val="00C808D8"/>
    <w:rsid w:val="00C82CFB"/>
    <w:rsid w:val="00C84831"/>
    <w:rsid w:val="00C8666F"/>
    <w:rsid w:val="00C91643"/>
    <w:rsid w:val="00CA26C8"/>
    <w:rsid w:val="00CA6A24"/>
    <w:rsid w:val="00CB3D7A"/>
    <w:rsid w:val="00CC4B5D"/>
    <w:rsid w:val="00CC788C"/>
    <w:rsid w:val="00CD63A4"/>
    <w:rsid w:val="00CD7A6A"/>
    <w:rsid w:val="00CE6343"/>
    <w:rsid w:val="00CF0B8F"/>
    <w:rsid w:val="00CF29EA"/>
    <w:rsid w:val="00CF624B"/>
    <w:rsid w:val="00D010C4"/>
    <w:rsid w:val="00D2123F"/>
    <w:rsid w:val="00D230D4"/>
    <w:rsid w:val="00D24E8B"/>
    <w:rsid w:val="00D345A0"/>
    <w:rsid w:val="00D54A2C"/>
    <w:rsid w:val="00D62CDB"/>
    <w:rsid w:val="00D63C7B"/>
    <w:rsid w:val="00D718EC"/>
    <w:rsid w:val="00D728DC"/>
    <w:rsid w:val="00D76253"/>
    <w:rsid w:val="00D804AA"/>
    <w:rsid w:val="00D82F58"/>
    <w:rsid w:val="00D95C2F"/>
    <w:rsid w:val="00DA1507"/>
    <w:rsid w:val="00DA2999"/>
    <w:rsid w:val="00DA2AF6"/>
    <w:rsid w:val="00DA47CB"/>
    <w:rsid w:val="00DB226A"/>
    <w:rsid w:val="00DB4A5F"/>
    <w:rsid w:val="00DB62B0"/>
    <w:rsid w:val="00DC7361"/>
    <w:rsid w:val="00DD07AA"/>
    <w:rsid w:val="00DD1A3F"/>
    <w:rsid w:val="00DD28DC"/>
    <w:rsid w:val="00DE1E09"/>
    <w:rsid w:val="00DE5B28"/>
    <w:rsid w:val="00DE7BE3"/>
    <w:rsid w:val="00DF0913"/>
    <w:rsid w:val="00DF6BDF"/>
    <w:rsid w:val="00E01E40"/>
    <w:rsid w:val="00E03045"/>
    <w:rsid w:val="00E03892"/>
    <w:rsid w:val="00E21F49"/>
    <w:rsid w:val="00E24047"/>
    <w:rsid w:val="00E3267F"/>
    <w:rsid w:val="00E33F08"/>
    <w:rsid w:val="00E34886"/>
    <w:rsid w:val="00E355EC"/>
    <w:rsid w:val="00E41587"/>
    <w:rsid w:val="00E42DE6"/>
    <w:rsid w:val="00E518CE"/>
    <w:rsid w:val="00E55DA4"/>
    <w:rsid w:val="00E57957"/>
    <w:rsid w:val="00E60E16"/>
    <w:rsid w:val="00E67CEB"/>
    <w:rsid w:val="00E72D89"/>
    <w:rsid w:val="00E834D3"/>
    <w:rsid w:val="00E84FD3"/>
    <w:rsid w:val="00E90BD1"/>
    <w:rsid w:val="00E931AF"/>
    <w:rsid w:val="00E9604D"/>
    <w:rsid w:val="00EA624C"/>
    <w:rsid w:val="00EB0CBF"/>
    <w:rsid w:val="00EB19E2"/>
    <w:rsid w:val="00EC1ADE"/>
    <w:rsid w:val="00ED0ED5"/>
    <w:rsid w:val="00ED2D19"/>
    <w:rsid w:val="00ED4E16"/>
    <w:rsid w:val="00EE3201"/>
    <w:rsid w:val="00EE5E7D"/>
    <w:rsid w:val="00F03F69"/>
    <w:rsid w:val="00F11A7B"/>
    <w:rsid w:val="00F14F42"/>
    <w:rsid w:val="00F15D56"/>
    <w:rsid w:val="00F20097"/>
    <w:rsid w:val="00F20F3C"/>
    <w:rsid w:val="00F21347"/>
    <w:rsid w:val="00F301A6"/>
    <w:rsid w:val="00F3728A"/>
    <w:rsid w:val="00F41991"/>
    <w:rsid w:val="00F6560D"/>
    <w:rsid w:val="00F678D6"/>
    <w:rsid w:val="00F8017E"/>
    <w:rsid w:val="00F8305C"/>
    <w:rsid w:val="00F93C00"/>
    <w:rsid w:val="00FA254D"/>
    <w:rsid w:val="00FA711A"/>
    <w:rsid w:val="00FA7FB5"/>
    <w:rsid w:val="00FB041B"/>
    <w:rsid w:val="00FB754C"/>
    <w:rsid w:val="00FC166E"/>
    <w:rsid w:val="00FD6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950"/>
    <w:pPr>
      <w:spacing w:after="200" w:line="276" w:lineRule="auto"/>
    </w:pPr>
    <w:rPr>
      <w:rFonts w:cs="Calibri"/>
    </w:rPr>
  </w:style>
  <w:style w:type="paragraph" w:styleId="Heading1">
    <w:name w:val="heading 1"/>
    <w:basedOn w:val="Normal"/>
    <w:next w:val="Normal"/>
    <w:link w:val="Heading1Char"/>
    <w:uiPriority w:val="9"/>
    <w:qFormat/>
    <w:rsid w:val="00900E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0E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0E2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31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0646B"/>
    <w:rPr>
      <w:color w:val="0000FF"/>
      <w:u w:val="single"/>
    </w:rPr>
  </w:style>
  <w:style w:type="character" w:customStyle="1" w:styleId="collegetext">
    <w:name w:val="collegetext"/>
    <w:basedOn w:val="DefaultParagraphFont"/>
    <w:uiPriority w:val="99"/>
    <w:rsid w:val="00E67CEB"/>
  </w:style>
  <w:style w:type="paragraph" w:styleId="ListParagraph">
    <w:name w:val="List Paragraph"/>
    <w:basedOn w:val="Normal"/>
    <w:uiPriority w:val="34"/>
    <w:qFormat/>
    <w:rsid w:val="00BE50F3"/>
    <w:pPr>
      <w:ind w:left="720"/>
      <w:contextualSpacing/>
    </w:pPr>
  </w:style>
  <w:style w:type="paragraph" w:styleId="BalloonText">
    <w:name w:val="Balloon Text"/>
    <w:basedOn w:val="Normal"/>
    <w:link w:val="BalloonTextChar"/>
    <w:uiPriority w:val="99"/>
    <w:semiHidden/>
    <w:rsid w:val="00E96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04D"/>
    <w:rPr>
      <w:rFonts w:ascii="Tahoma" w:hAnsi="Tahoma" w:cs="Tahoma"/>
      <w:sz w:val="16"/>
      <w:szCs w:val="16"/>
    </w:rPr>
  </w:style>
  <w:style w:type="character" w:customStyle="1" w:styleId="apple-converted-space">
    <w:name w:val="apple-converted-space"/>
    <w:basedOn w:val="DefaultParagraphFont"/>
    <w:rsid w:val="00FD6854"/>
  </w:style>
  <w:style w:type="character" w:styleId="CommentReference">
    <w:name w:val="annotation reference"/>
    <w:basedOn w:val="DefaultParagraphFont"/>
    <w:uiPriority w:val="99"/>
    <w:semiHidden/>
    <w:unhideWhenUsed/>
    <w:rsid w:val="00CD7A6A"/>
    <w:rPr>
      <w:sz w:val="16"/>
      <w:szCs w:val="16"/>
    </w:rPr>
  </w:style>
  <w:style w:type="paragraph" w:styleId="CommentText">
    <w:name w:val="annotation text"/>
    <w:basedOn w:val="Normal"/>
    <w:link w:val="CommentTextChar"/>
    <w:uiPriority w:val="99"/>
    <w:semiHidden/>
    <w:unhideWhenUsed/>
    <w:rsid w:val="00CD7A6A"/>
    <w:pPr>
      <w:spacing w:line="240" w:lineRule="auto"/>
    </w:pPr>
    <w:rPr>
      <w:sz w:val="20"/>
      <w:szCs w:val="20"/>
    </w:rPr>
  </w:style>
  <w:style w:type="character" w:customStyle="1" w:styleId="CommentTextChar">
    <w:name w:val="Comment Text Char"/>
    <w:basedOn w:val="DefaultParagraphFont"/>
    <w:link w:val="CommentText"/>
    <w:uiPriority w:val="99"/>
    <w:semiHidden/>
    <w:rsid w:val="00CD7A6A"/>
    <w:rPr>
      <w:rFonts w:cs="Calibri"/>
      <w:sz w:val="20"/>
      <w:szCs w:val="20"/>
    </w:rPr>
  </w:style>
  <w:style w:type="paragraph" w:styleId="CommentSubject">
    <w:name w:val="annotation subject"/>
    <w:basedOn w:val="CommentText"/>
    <w:next w:val="CommentText"/>
    <w:link w:val="CommentSubjectChar"/>
    <w:uiPriority w:val="99"/>
    <w:semiHidden/>
    <w:unhideWhenUsed/>
    <w:rsid w:val="00CD7A6A"/>
    <w:rPr>
      <w:b/>
      <w:bCs/>
    </w:rPr>
  </w:style>
  <w:style w:type="character" w:customStyle="1" w:styleId="CommentSubjectChar">
    <w:name w:val="Comment Subject Char"/>
    <w:basedOn w:val="CommentTextChar"/>
    <w:link w:val="CommentSubject"/>
    <w:uiPriority w:val="99"/>
    <w:semiHidden/>
    <w:rsid w:val="00CD7A6A"/>
    <w:rPr>
      <w:rFonts w:cs="Calibri"/>
      <w:b/>
      <w:bCs/>
      <w:sz w:val="20"/>
      <w:szCs w:val="20"/>
    </w:rPr>
  </w:style>
  <w:style w:type="character" w:styleId="FollowedHyperlink">
    <w:name w:val="FollowedHyperlink"/>
    <w:basedOn w:val="DefaultParagraphFont"/>
    <w:uiPriority w:val="99"/>
    <w:semiHidden/>
    <w:unhideWhenUsed/>
    <w:rsid w:val="004F7480"/>
    <w:rPr>
      <w:color w:val="800080" w:themeColor="followedHyperlink"/>
      <w:u w:val="single"/>
    </w:rPr>
  </w:style>
  <w:style w:type="character" w:customStyle="1" w:styleId="Heading1Char">
    <w:name w:val="Heading 1 Char"/>
    <w:basedOn w:val="DefaultParagraphFont"/>
    <w:link w:val="Heading1"/>
    <w:uiPriority w:val="9"/>
    <w:rsid w:val="00900E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0E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0E2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931AF"/>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0C3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pformat">
    <w:name w:val="cpformat"/>
    <w:basedOn w:val="Normal"/>
    <w:rsid w:val="00BF70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70B4"/>
    <w:rPr>
      <w:i/>
      <w:iCs/>
    </w:rPr>
  </w:style>
  <w:style w:type="paragraph" w:styleId="NormalWeb">
    <w:name w:val="Normal (Web)"/>
    <w:basedOn w:val="Normal"/>
    <w:uiPriority w:val="99"/>
    <w:unhideWhenUsed/>
    <w:rsid w:val="005872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336840">
      <w:marLeft w:val="0"/>
      <w:marRight w:val="0"/>
      <w:marTop w:val="0"/>
      <w:marBottom w:val="0"/>
      <w:divBdr>
        <w:top w:val="none" w:sz="0" w:space="0" w:color="auto"/>
        <w:left w:val="none" w:sz="0" w:space="0" w:color="auto"/>
        <w:bottom w:val="none" w:sz="0" w:space="0" w:color="auto"/>
        <w:right w:val="none" w:sz="0" w:space="0" w:color="auto"/>
      </w:divBdr>
    </w:div>
    <w:div w:id="62336841">
      <w:marLeft w:val="0"/>
      <w:marRight w:val="0"/>
      <w:marTop w:val="0"/>
      <w:marBottom w:val="0"/>
      <w:divBdr>
        <w:top w:val="none" w:sz="0" w:space="0" w:color="auto"/>
        <w:left w:val="none" w:sz="0" w:space="0" w:color="auto"/>
        <w:bottom w:val="none" w:sz="0" w:space="0" w:color="auto"/>
        <w:right w:val="none" w:sz="0" w:space="0" w:color="auto"/>
      </w:divBdr>
    </w:div>
    <w:div w:id="117797692">
      <w:bodyDiv w:val="1"/>
      <w:marLeft w:val="0"/>
      <w:marRight w:val="0"/>
      <w:marTop w:val="0"/>
      <w:marBottom w:val="0"/>
      <w:divBdr>
        <w:top w:val="none" w:sz="0" w:space="0" w:color="auto"/>
        <w:left w:val="none" w:sz="0" w:space="0" w:color="auto"/>
        <w:bottom w:val="none" w:sz="0" w:space="0" w:color="auto"/>
        <w:right w:val="none" w:sz="0" w:space="0" w:color="auto"/>
      </w:divBdr>
    </w:div>
    <w:div w:id="588775512">
      <w:bodyDiv w:val="1"/>
      <w:marLeft w:val="0"/>
      <w:marRight w:val="0"/>
      <w:marTop w:val="0"/>
      <w:marBottom w:val="0"/>
      <w:divBdr>
        <w:top w:val="none" w:sz="0" w:space="0" w:color="auto"/>
        <w:left w:val="none" w:sz="0" w:space="0" w:color="auto"/>
        <w:bottom w:val="none" w:sz="0" w:space="0" w:color="auto"/>
        <w:right w:val="none" w:sz="0" w:space="0" w:color="auto"/>
      </w:divBdr>
    </w:div>
    <w:div w:id="132797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ummel@bowiestate.edu" TargetMode="External"/><Relationship Id="rId5" Type="http://schemas.openxmlformats.org/officeDocument/2006/relationships/hyperlink" Target="mailto:dhummel@bowie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9</Pages>
  <Words>2179</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PAD 4223 Public Budgeting and Finance</vt:lpstr>
    </vt:vector>
  </TitlesOfParts>
  <Company>Microsoft</Company>
  <LinksUpToDate>false</LinksUpToDate>
  <CharactersWithSpaces>14446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 4223 Public Budgeting and Finance</dc:title>
  <dc:creator>Daniel John Hummel</dc:creator>
  <cp:lastModifiedBy>Daniel Hummel</cp:lastModifiedBy>
  <cp:revision>22</cp:revision>
  <dcterms:created xsi:type="dcterms:W3CDTF">2016-12-29T15:18:00Z</dcterms:created>
  <dcterms:modified xsi:type="dcterms:W3CDTF">2017-01-17T15:53:00Z</dcterms:modified>
</cp:coreProperties>
</file>